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95" w:rsidRDefault="005D7C95" w:rsidP="005D7C95">
      <w:pPr>
        <w:jc w:val="center"/>
        <w:rPr>
          <w:rFonts w:ascii="Arial" w:eastAsia="Calibri" w:hAnsi="Arial" w:cs="Arial"/>
          <w:b/>
          <w:sz w:val="24"/>
          <w:szCs w:val="24"/>
        </w:rPr>
      </w:pPr>
      <w:r>
        <w:rPr>
          <w:rFonts w:ascii="Arial" w:eastAsia="Calibri" w:hAnsi="Arial" w:cs="Arial"/>
          <w:b/>
          <w:sz w:val="24"/>
          <w:szCs w:val="24"/>
        </w:rPr>
        <w:t>PRIMER INFORME DEL GOBIERNO MUNICIPAL</w:t>
      </w:r>
    </w:p>
    <w:p w:rsidR="005D7C95" w:rsidRDefault="005D7C95" w:rsidP="005D7C95">
      <w:pPr>
        <w:jc w:val="center"/>
        <w:rPr>
          <w:rFonts w:ascii="Arial" w:eastAsia="Calibri" w:hAnsi="Arial" w:cs="Arial"/>
          <w:b/>
          <w:sz w:val="24"/>
          <w:szCs w:val="24"/>
        </w:rPr>
      </w:pPr>
      <w:r>
        <w:rPr>
          <w:rFonts w:ascii="Arial" w:eastAsia="Calibri" w:hAnsi="Arial" w:cs="Arial"/>
          <w:b/>
          <w:sz w:val="24"/>
          <w:szCs w:val="24"/>
        </w:rPr>
        <w:t>Admin</w:t>
      </w:r>
      <w:r w:rsidR="00F7775F">
        <w:rPr>
          <w:rFonts w:ascii="Arial" w:eastAsia="Calibri" w:hAnsi="Arial" w:cs="Arial"/>
          <w:b/>
          <w:sz w:val="24"/>
          <w:szCs w:val="24"/>
        </w:rPr>
        <w:t>i</w:t>
      </w:r>
      <w:r>
        <w:rPr>
          <w:rFonts w:ascii="Arial" w:eastAsia="Calibri" w:hAnsi="Arial" w:cs="Arial"/>
          <w:b/>
          <w:sz w:val="24"/>
          <w:szCs w:val="24"/>
        </w:rPr>
        <w:t>stración 2018 - 2021</w:t>
      </w:r>
    </w:p>
    <w:p w:rsidR="005D7C95" w:rsidRDefault="005D7C95" w:rsidP="001342AB">
      <w:pPr>
        <w:rPr>
          <w:rFonts w:ascii="Arial" w:eastAsia="Calibri" w:hAnsi="Arial" w:cs="Arial"/>
          <w:b/>
          <w:sz w:val="24"/>
          <w:szCs w:val="24"/>
        </w:rPr>
      </w:pPr>
    </w:p>
    <w:p w:rsidR="00C120FC" w:rsidRPr="00B16FB7" w:rsidRDefault="00C120FC" w:rsidP="001342AB">
      <w:pPr>
        <w:rPr>
          <w:rFonts w:ascii="Arial" w:eastAsia="Calibri" w:hAnsi="Arial" w:cs="Arial"/>
          <w:b/>
          <w:sz w:val="24"/>
          <w:szCs w:val="24"/>
        </w:rPr>
      </w:pPr>
      <w:r w:rsidRPr="00B16FB7">
        <w:rPr>
          <w:rFonts w:ascii="Arial" w:eastAsia="Calibri" w:hAnsi="Arial" w:cs="Arial"/>
          <w:b/>
          <w:sz w:val="24"/>
          <w:szCs w:val="24"/>
        </w:rPr>
        <w:t>INTRODUCCIÓN</w:t>
      </w:r>
    </w:p>
    <w:p w:rsidR="00271600" w:rsidRPr="00B16FB7" w:rsidRDefault="00271600" w:rsidP="001342AB">
      <w:pPr>
        <w:jc w:val="both"/>
        <w:rPr>
          <w:rFonts w:ascii="Arial" w:eastAsia="Calibri" w:hAnsi="Arial" w:cs="Arial"/>
          <w:sz w:val="24"/>
          <w:szCs w:val="24"/>
        </w:rPr>
      </w:pPr>
      <w:r w:rsidRPr="00B16FB7">
        <w:rPr>
          <w:rFonts w:ascii="Arial" w:eastAsia="Calibri" w:hAnsi="Arial" w:cs="Arial"/>
          <w:sz w:val="24"/>
          <w:szCs w:val="24"/>
        </w:rPr>
        <w:t xml:space="preserve">Con una población de 44,558 habitantes y 54 localidades enmarcadas en </w:t>
      </w:r>
      <w:r w:rsidR="007F7946" w:rsidRPr="00B16FB7">
        <w:rPr>
          <w:rFonts w:ascii="Arial" w:eastAsia="Calibri" w:hAnsi="Arial" w:cs="Arial"/>
          <w:sz w:val="24"/>
          <w:szCs w:val="24"/>
        </w:rPr>
        <w:t xml:space="preserve">más de </w:t>
      </w:r>
      <w:r w:rsidRPr="00B16FB7">
        <w:rPr>
          <w:rFonts w:ascii="Arial" w:eastAsia="Calibri" w:hAnsi="Arial" w:cs="Arial"/>
          <w:sz w:val="24"/>
          <w:szCs w:val="24"/>
        </w:rPr>
        <w:t>711 kilómetros cuadrados</w:t>
      </w:r>
      <w:r w:rsidR="007F7946" w:rsidRPr="00B16FB7">
        <w:rPr>
          <w:rFonts w:ascii="Arial" w:eastAsia="Calibri" w:hAnsi="Arial" w:cs="Arial"/>
          <w:sz w:val="24"/>
          <w:szCs w:val="24"/>
        </w:rPr>
        <w:t xml:space="preserve"> de territorio</w:t>
      </w:r>
      <w:r w:rsidR="00E46FA2" w:rsidRPr="00B16FB7">
        <w:rPr>
          <w:rFonts w:ascii="Arial" w:eastAsia="Calibri" w:hAnsi="Arial" w:cs="Arial"/>
          <w:sz w:val="24"/>
          <w:szCs w:val="24"/>
        </w:rPr>
        <w:t xml:space="preserve"> y</w:t>
      </w:r>
      <w:r w:rsidR="007E0A60" w:rsidRPr="00B16FB7">
        <w:rPr>
          <w:rFonts w:ascii="Arial" w:eastAsia="Calibri" w:hAnsi="Arial" w:cs="Arial"/>
          <w:sz w:val="24"/>
          <w:szCs w:val="24"/>
        </w:rPr>
        <w:t>,</w:t>
      </w:r>
      <w:r w:rsidR="007F7946" w:rsidRPr="00B16FB7">
        <w:rPr>
          <w:rFonts w:ascii="Arial" w:eastAsia="Calibri" w:hAnsi="Arial" w:cs="Arial"/>
          <w:sz w:val="24"/>
          <w:szCs w:val="24"/>
        </w:rPr>
        <w:t xml:space="preserve"> con una orografía contrastante</w:t>
      </w:r>
      <w:r w:rsidRPr="00B16FB7">
        <w:rPr>
          <w:rFonts w:ascii="Arial" w:eastAsia="Calibri" w:hAnsi="Arial" w:cs="Arial"/>
          <w:sz w:val="24"/>
          <w:szCs w:val="24"/>
        </w:rPr>
        <w:t>, reci</w:t>
      </w:r>
      <w:r w:rsidR="007F7946" w:rsidRPr="00B16FB7">
        <w:rPr>
          <w:rFonts w:ascii="Arial" w:eastAsia="Calibri" w:hAnsi="Arial" w:cs="Arial"/>
          <w:sz w:val="24"/>
          <w:szCs w:val="24"/>
        </w:rPr>
        <w:t xml:space="preserve">bimos un Hueyapan de Ocampo en extremo rezagado de obras y servicios y demandante de los más elementales satisfactores, que administraciones </w:t>
      </w:r>
      <w:r w:rsidR="001E2A66" w:rsidRPr="00B16FB7">
        <w:rPr>
          <w:rFonts w:ascii="Arial" w:eastAsia="Calibri" w:hAnsi="Arial" w:cs="Arial"/>
          <w:sz w:val="24"/>
          <w:szCs w:val="24"/>
        </w:rPr>
        <w:t>anteriores</w:t>
      </w:r>
      <w:r w:rsidR="007F7946" w:rsidRPr="00B16FB7">
        <w:rPr>
          <w:rFonts w:ascii="Arial" w:eastAsia="Calibri" w:hAnsi="Arial" w:cs="Arial"/>
          <w:sz w:val="24"/>
          <w:szCs w:val="24"/>
        </w:rPr>
        <w:t xml:space="preserve"> no pudieron resolver</w:t>
      </w:r>
      <w:r w:rsidR="00751872" w:rsidRPr="00B16FB7">
        <w:rPr>
          <w:rFonts w:ascii="Arial" w:eastAsia="Calibri" w:hAnsi="Arial" w:cs="Arial"/>
          <w:sz w:val="24"/>
          <w:szCs w:val="24"/>
        </w:rPr>
        <w:t>, ya que</w:t>
      </w:r>
      <w:r w:rsidR="007F7946" w:rsidRPr="00B16FB7">
        <w:rPr>
          <w:rFonts w:ascii="Arial" w:eastAsia="Calibri" w:hAnsi="Arial" w:cs="Arial"/>
          <w:sz w:val="24"/>
          <w:szCs w:val="24"/>
        </w:rPr>
        <w:t xml:space="preserve"> es de todos sabido que las demandas y necesidades, siempre superarán la capacidad económica de a</w:t>
      </w:r>
      <w:r w:rsidR="00E46FA2" w:rsidRPr="00B16FB7">
        <w:rPr>
          <w:rFonts w:ascii="Arial" w:eastAsia="Calibri" w:hAnsi="Arial" w:cs="Arial"/>
          <w:sz w:val="24"/>
          <w:szCs w:val="24"/>
        </w:rPr>
        <w:t xml:space="preserve">tención para solventarlas. Pese a ello, </w:t>
      </w:r>
      <w:r w:rsidR="00A67B93" w:rsidRPr="00B16FB7">
        <w:rPr>
          <w:rFonts w:ascii="Arial" w:eastAsia="Calibri" w:hAnsi="Arial" w:cs="Arial"/>
          <w:sz w:val="24"/>
          <w:szCs w:val="24"/>
        </w:rPr>
        <w:t xml:space="preserve">desde </w:t>
      </w:r>
      <w:r w:rsidR="00774B0E" w:rsidRPr="00B16FB7">
        <w:rPr>
          <w:rFonts w:ascii="Arial" w:eastAsia="Calibri" w:hAnsi="Arial" w:cs="Arial"/>
          <w:sz w:val="24"/>
          <w:szCs w:val="24"/>
        </w:rPr>
        <w:t xml:space="preserve">el </w:t>
      </w:r>
      <w:r w:rsidR="00367CAC" w:rsidRPr="00B16FB7">
        <w:rPr>
          <w:rFonts w:ascii="Arial" w:eastAsia="Calibri" w:hAnsi="Arial" w:cs="Arial"/>
          <w:sz w:val="24"/>
          <w:szCs w:val="24"/>
        </w:rPr>
        <w:t xml:space="preserve">12 de marzo del 2015, </w:t>
      </w:r>
      <w:r w:rsidR="00E961D9" w:rsidRPr="00B16FB7">
        <w:rPr>
          <w:rFonts w:ascii="Arial" w:eastAsia="Calibri" w:hAnsi="Arial" w:cs="Arial"/>
          <w:sz w:val="24"/>
          <w:szCs w:val="24"/>
        </w:rPr>
        <w:t>los lineamientos generales para la operación de Fondo de Aportaciones para la Infraestructura Social empieza</w:t>
      </w:r>
      <w:r w:rsidR="00616274" w:rsidRPr="00B16FB7">
        <w:rPr>
          <w:rFonts w:ascii="Arial" w:eastAsia="Calibri" w:hAnsi="Arial" w:cs="Arial"/>
          <w:sz w:val="24"/>
          <w:szCs w:val="24"/>
        </w:rPr>
        <w:t>n</w:t>
      </w:r>
      <w:r w:rsidR="00E961D9" w:rsidRPr="00B16FB7">
        <w:rPr>
          <w:rFonts w:ascii="Arial" w:eastAsia="Calibri" w:hAnsi="Arial" w:cs="Arial"/>
          <w:sz w:val="24"/>
          <w:szCs w:val="24"/>
        </w:rPr>
        <w:t xml:space="preserve"> a </w:t>
      </w:r>
      <w:r w:rsidR="00616274" w:rsidRPr="00B16FB7">
        <w:rPr>
          <w:rFonts w:ascii="Arial" w:eastAsia="Calibri" w:hAnsi="Arial" w:cs="Arial"/>
          <w:sz w:val="24"/>
          <w:szCs w:val="24"/>
        </w:rPr>
        <w:t xml:space="preserve">modificarse </w:t>
      </w:r>
      <w:r w:rsidR="00E961D9" w:rsidRPr="00B16FB7">
        <w:rPr>
          <w:rFonts w:ascii="Arial" w:eastAsia="Calibri" w:hAnsi="Arial" w:cs="Arial"/>
          <w:sz w:val="24"/>
          <w:szCs w:val="24"/>
        </w:rPr>
        <w:t>limitan</w:t>
      </w:r>
      <w:r w:rsidR="00616274" w:rsidRPr="00B16FB7">
        <w:rPr>
          <w:rFonts w:ascii="Arial" w:eastAsia="Calibri" w:hAnsi="Arial" w:cs="Arial"/>
          <w:sz w:val="24"/>
          <w:szCs w:val="24"/>
        </w:rPr>
        <w:t>do así</w:t>
      </w:r>
      <w:r w:rsidR="00E961D9" w:rsidRPr="00B16FB7">
        <w:rPr>
          <w:rFonts w:ascii="Arial" w:eastAsia="Calibri" w:hAnsi="Arial" w:cs="Arial"/>
          <w:sz w:val="24"/>
          <w:szCs w:val="24"/>
        </w:rPr>
        <w:t xml:space="preserve"> la realización de las </w:t>
      </w:r>
      <w:r w:rsidR="001E2A66" w:rsidRPr="00B16FB7">
        <w:rPr>
          <w:rFonts w:ascii="Arial" w:eastAsia="Calibri" w:hAnsi="Arial" w:cs="Arial"/>
          <w:sz w:val="24"/>
          <w:szCs w:val="24"/>
        </w:rPr>
        <w:t>tradicionales</w:t>
      </w:r>
      <w:r w:rsidR="00E961D9" w:rsidRPr="00B16FB7">
        <w:rPr>
          <w:rFonts w:ascii="Arial" w:eastAsia="Calibri" w:hAnsi="Arial" w:cs="Arial"/>
          <w:sz w:val="24"/>
          <w:szCs w:val="24"/>
        </w:rPr>
        <w:t xml:space="preserve"> grandes obras de infraestructura </w:t>
      </w:r>
      <w:r w:rsidR="00616274" w:rsidRPr="00B16FB7">
        <w:rPr>
          <w:rFonts w:ascii="Arial" w:eastAsia="Calibri" w:hAnsi="Arial" w:cs="Arial"/>
          <w:sz w:val="24"/>
          <w:szCs w:val="24"/>
        </w:rPr>
        <w:t xml:space="preserve">a las que estábamos acostumbrados y que se requieren </w:t>
      </w:r>
      <w:r w:rsidR="001E2A66" w:rsidRPr="00B16FB7">
        <w:rPr>
          <w:rFonts w:ascii="Arial" w:eastAsia="Calibri" w:hAnsi="Arial" w:cs="Arial"/>
          <w:sz w:val="24"/>
          <w:szCs w:val="24"/>
        </w:rPr>
        <w:t>como</w:t>
      </w:r>
      <w:r w:rsidR="00E961D9" w:rsidRPr="00B16FB7">
        <w:rPr>
          <w:rFonts w:ascii="Arial" w:eastAsia="Calibri" w:hAnsi="Arial" w:cs="Arial"/>
          <w:sz w:val="24"/>
          <w:szCs w:val="24"/>
        </w:rPr>
        <w:t xml:space="preserve"> </w:t>
      </w:r>
      <w:r w:rsidR="00A67B93" w:rsidRPr="00B16FB7">
        <w:rPr>
          <w:rFonts w:ascii="Arial" w:eastAsia="Calibri" w:hAnsi="Arial" w:cs="Arial"/>
          <w:sz w:val="24"/>
          <w:szCs w:val="24"/>
        </w:rPr>
        <w:t xml:space="preserve">equipamiento </w:t>
      </w:r>
      <w:r w:rsidR="00794D14" w:rsidRPr="00B16FB7">
        <w:rPr>
          <w:rFonts w:ascii="Arial" w:eastAsia="Calibri" w:hAnsi="Arial" w:cs="Arial"/>
          <w:sz w:val="24"/>
          <w:szCs w:val="24"/>
        </w:rPr>
        <w:t>básico.</w:t>
      </w:r>
      <w:r w:rsidR="00367CAC" w:rsidRPr="00B16FB7">
        <w:rPr>
          <w:rFonts w:ascii="Arial" w:eastAsia="Calibri" w:hAnsi="Arial" w:cs="Arial"/>
          <w:sz w:val="24"/>
          <w:szCs w:val="24"/>
        </w:rPr>
        <w:t xml:space="preserve"> </w:t>
      </w:r>
    </w:p>
    <w:p w:rsidR="00271600" w:rsidRPr="00B16FB7" w:rsidRDefault="00271600" w:rsidP="001342AB">
      <w:pPr>
        <w:rPr>
          <w:rFonts w:ascii="Arial" w:eastAsia="Calibri" w:hAnsi="Arial" w:cs="Arial"/>
          <w:sz w:val="24"/>
          <w:szCs w:val="24"/>
        </w:rPr>
      </w:pPr>
    </w:p>
    <w:p w:rsidR="000E3F00" w:rsidRPr="00B16FB7" w:rsidRDefault="006B36D0" w:rsidP="00081C00">
      <w:pPr>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A</w:t>
      </w:r>
      <w:r w:rsidR="0090653F" w:rsidRPr="00B16FB7">
        <w:rPr>
          <w:rFonts w:ascii="Arial" w:eastAsia="Times New Roman" w:hAnsi="Arial" w:cs="Arial"/>
          <w:sz w:val="24"/>
          <w:szCs w:val="24"/>
          <w:lang w:eastAsia="es-MX"/>
        </w:rPr>
        <w:t>sí</w:t>
      </w:r>
      <w:r w:rsidRPr="00B16FB7">
        <w:rPr>
          <w:rFonts w:ascii="Arial" w:eastAsia="Times New Roman" w:hAnsi="Arial" w:cs="Arial"/>
          <w:sz w:val="24"/>
          <w:szCs w:val="24"/>
          <w:lang w:eastAsia="es-MX"/>
        </w:rPr>
        <w:t>,</w:t>
      </w:r>
      <w:r w:rsidR="0090653F" w:rsidRPr="00B16FB7">
        <w:rPr>
          <w:rFonts w:ascii="Arial" w:eastAsia="Times New Roman" w:hAnsi="Arial" w:cs="Arial"/>
          <w:sz w:val="24"/>
          <w:szCs w:val="24"/>
          <w:lang w:eastAsia="es-MX"/>
        </w:rPr>
        <w:t xml:space="preserve"> a</w:t>
      </w:r>
      <w:r w:rsidR="004B6A2F" w:rsidRPr="00B16FB7">
        <w:rPr>
          <w:rFonts w:ascii="Arial" w:eastAsia="Times New Roman" w:hAnsi="Arial" w:cs="Arial"/>
          <w:sz w:val="24"/>
          <w:szCs w:val="24"/>
          <w:lang w:eastAsia="es-MX"/>
        </w:rPr>
        <w:t>tendiendo la instrucción emanada de la Ley General de Desarrollo Social y a los resultados del Informe Anual de la Situación de Pobreza y Rezago Social de las Entidades y sus respectivos municipios</w:t>
      </w:r>
      <w:r w:rsidR="00794D14" w:rsidRPr="00B16FB7">
        <w:rPr>
          <w:rFonts w:ascii="Arial" w:eastAsia="Times New Roman" w:hAnsi="Arial" w:cs="Arial"/>
          <w:sz w:val="24"/>
          <w:szCs w:val="24"/>
          <w:lang w:eastAsia="es-MX"/>
        </w:rPr>
        <w:t>,</w:t>
      </w:r>
      <w:r w:rsidR="004B6A2F" w:rsidRPr="00B16FB7">
        <w:rPr>
          <w:rFonts w:ascii="Arial" w:eastAsia="Times New Roman" w:hAnsi="Arial" w:cs="Arial"/>
          <w:sz w:val="24"/>
          <w:szCs w:val="24"/>
          <w:lang w:eastAsia="es-MX"/>
        </w:rPr>
        <w:t xml:space="preserve"> </w:t>
      </w:r>
      <w:r w:rsidR="001E2A66" w:rsidRPr="00B16FB7">
        <w:rPr>
          <w:rFonts w:ascii="Arial" w:eastAsia="Times New Roman" w:hAnsi="Arial" w:cs="Arial"/>
          <w:sz w:val="24"/>
          <w:szCs w:val="24"/>
          <w:lang w:eastAsia="es-MX"/>
        </w:rPr>
        <w:t>realizado por</w:t>
      </w:r>
      <w:r w:rsidR="004B6A2F" w:rsidRPr="00B16FB7">
        <w:rPr>
          <w:rFonts w:ascii="Arial" w:eastAsia="Times New Roman" w:hAnsi="Arial" w:cs="Arial"/>
          <w:sz w:val="24"/>
          <w:szCs w:val="24"/>
          <w:lang w:eastAsia="es-MX"/>
        </w:rPr>
        <w:t xml:space="preserve"> SEDESOL,</w:t>
      </w:r>
      <w:r w:rsidR="0090653F" w:rsidRPr="00B16FB7">
        <w:rPr>
          <w:rFonts w:ascii="Arial" w:eastAsia="Times New Roman" w:hAnsi="Arial" w:cs="Arial"/>
          <w:sz w:val="24"/>
          <w:szCs w:val="24"/>
          <w:lang w:eastAsia="es-MX"/>
        </w:rPr>
        <w:t xml:space="preserve"> se instruye se beneficie directamente a la población en pobreza extrema o en condición de </w:t>
      </w:r>
      <w:r w:rsidR="00794D14" w:rsidRPr="00B16FB7">
        <w:rPr>
          <w:rFonts w:ascii="Arial" w:eastAsia="Times New Roman" w:hAnsi="Arial" w:cs="Arial"/>
          <w:sz w:val="24"/>
          <w:szCs w:val="24"/>
          <w:lang w:eastAsia="es-MX"/>
        </w:rPr>
        <w:t xml:space="preserve">alto o </w:t>
      </w:r>
      <w:r w:rsidR="0090653F" w:rsidRPr="00B16FB7">
        <w:rPr>
          <w:rFonts w:ascii="Arial" w:eastAsia="Times New Roman" w:hAnsi="Arial" w:cs="Arial"/>
          <w:sz w:val="24"/>
          <w:szCs w:val="24"/>
          <w:lang w:eastAsia="es-MX"/>
        </w:rPr>
        <w:t xml:space="preserve">muy alto rezago social, con </w:t>
      </w:r>
      <w:r w:rsidR="00794D14" w:rsidRPr="00B16FB7">
        <w:rPr>
          <w:rFonts w:ascii="Arial" w:eastAsia="Times New Roman" w:hAnsi="Arial" w:cs="Arial"/>
          <w:sz w:val="24"/>
          <w:szCs w:val="24"/>
          <w:lang w:eastAsia="es-MX"/>
        </w:rPr>
        <w:t>p</w:t>
      </w:r>
      <w:r w:rsidR="0090653F" w:rsidRPr="00B16FB7">
        <w:rPr>
          <w:rFonts w:ascii="Arial" w:eastAsia="Times New Roman" w:hAnsi="Arial" w:cs="Arial"/>
          <w:sz w:val="24"/>
          <w:szCs w:val="24"/>
          <w:lang w:eastAsia="es-MX"/>
        </w:rPr>
        <w:t xml:space="preserve">royectos de infraestructura social básica que contribuyan de manera inmediata a mejorar alguna de las carencias sociales relacionadas con la pobreza multidimensional expresada por el </w:t>
      </w:r>
      <w:r w:rsidR="00794D14" w:rsidRPr="00B16FB7">
        <w:rPr>
          <w:rFonts w:ascii="Arial" w:eastAsia="Times New Roman" w:hAnsi="Arial" w:cs="Arial"/>
          <w:sz w:val="24"/>
          <w:szCs w:val="24"/>
          <w:lang w:eastAsia="es-MX"/>
        </w:rPr>
        <w:t>Consejo Nacional de Evaluación de la Política de Desarrollo Social</w:t>
      </w:r>
      <w:r w:rsidR="000D01E8" w:rsidRPr="00B16FB7">
        <w:rPr>
          <w:rFonts w:ascii="Arial" w:eastAsia="Times New Roman" w:hAnsi="Arial" w:cs="Arial"/>
          <w:sz w:val="24"/>
          <w:szCs w:val="24"/>
          <w:lang w:eastAsia="es-MX"/>
        </w:rPr>
        <w:t>.   Así,</w:t>
      </w:r>
      <w:r w:rsidR="00794D14" w:rsidRPr="00B16FB7">
        <w:rPr>
          <w:rFonts w:ascii="Arial" w:eastAsia="Times New Roman" w:hAnsi="Arial" w:cs="Arial"/>
          <w:sz w:val="24"/>
          <w:szCs w:val="24"/>
          <w:lang w:eastAsia="es-MX"/>
        </w:rPr>
        <w:t xml:space="preserve"> esta administración enfocó </w:t>
      </w:r>
      <w:r w:rsidR="00AE4EAC" w:rsidRPr="00B16FB7">
        <w:rPr>
          <w:rFonts w:ascii="Arial" w:eastAsia="Times New Roman" w:hAnsi="Arial" w:cs="Arial"/>
          <w:sz w:val="24"/>
          <w:szCs w:val="24"/>
          <w:lang w:eastAsia="es-MX"/>
        </w:rPr>
        <w:t xml:space="preserve">gran parte de </w:t>
      </w:r>
      <w:r w:rsidR="00794D14" w:rsidRPr="00B16FB7">
        <w:rPr>
          <w:rFonts w:ascii="Arial" w:eastAsia="Times New Roman" w:hAnsi="Arial" w:cs="Arial"/>
          <w:sz w:val="24"/>
          <w:szCs w:val="24"/>
          <w:lang w:eastAsia="es-MX"/>
        </w:rPr>
        <w:t xml:space="preserve">sus esfuerzos a disminuir entre otras necesidades, </w:t>
      </w:r>
      <w:r w:rsidR="000D01E8" w:rsidRPr="00B16FB7">
        <w:rPr>
          <w:rFonts w:ascii="Arial" w:eastAsia="Times New Roman" w:hAnsi="Arial" w:cs="Arial"/>
          <w:sz w:val="24"/>
          <w:szCs w:val="24"/>
          <w:lang w:eastAsia="es-MX"/>
        </w:rPr>
        <w:t xml:space="preserve">el </w:t>
      </w:r>
      <w:r w:rsidR="00794D14" w:rsidRPr="00B16FB7">
        <w:rPr>
          <w:rFonts w:ascii="Arial" w:eastAsia="Times New Roman" w:hAnsi="Arial" w:cs="Arial"/>
          <w:sz w:val="24"/>
          <w:szCs w:val="24"/>
          <w:lang w:eastAsia="es-MX"/>
        </w:rPr>
        <w:t>hacinamiento</w:t>
      </w:r>
      <w:r w:rsidR="000D01E8" w:rsidRPr="00B16FB7">
        <w:rPr>
          <w:rFonts w:ascii="Arial" w:eastAsia="Times New Roman" w:hAnsi="Arial" w:cs="Arial"/>
          <w:sz w:val="24"/>
          <w:szCs w:val="24"/>
          <w:lang w:eastAsia="es-MX"/>
        </w:rPr>
        <w:t xml:space="preserve"> y</w:t>
      </w:r>
      <w:r w:rsidR="00794D14" w:rsidRPr="00B16FB7">
        <w:rPr>
          <w:rFonts w:ascii="Arial" w:eastAsia="Times New Roman" w:hAnsi="Arial" w:cs="Arial"/>
          <w:sz w:val="24"/>
          <w:szCs w:val="24"/>
          <w:lang w:eastAsia="es-MX"/>
        </w:rPr>
        <w:t xml:space="preserve"> </w:t>
      </w:r>
      <w:r w:rsidR="00AE4EAC" w:rsidRPr="00B16FB7">
        <w:rPr>
          <w:rFonts w:ascii="Arial" w:eastAsia="Times New Roman" w:hAnsi="Arial" w:cs="Arial"/>
          <w:sz w:val="24"/>
          <w:szCs w:val="24"/>
          <w:lang w:eastAsia="es-MX"/>
        </w:rPr>
        <w:t>las condiciones sanitarias</w:t>
      </w:r>
      <w:r w:rsidR="00081C00" w:rsidRPr="00B16FB7">
        <w:rPr>
          <w:rFonts w:ascii="Arial" w:eastAsia="Times New Roman" w:hAnsi="Arial" w:cs="Arial"/>
          <w:sz w:val="24"/>
          <w:szCs w:val="24"/>
          <w:lang w:eastAsia="es-MX"/>
        </w:rPr>
        <w:t xml:space="preserve"> irregulares</w:t>
      </w:r>
      <w:r w:rsidR="00AE4EAC" w:rsidRPr="00B16FB7">
        <w:rPr>
          <w:rFonts w:ascii="Arial" w:eastAsia="Times New Roman" w:hAnsi="Arial" w:cs="Arial"/>
          <w:sz w:val="24"/>
          <w:szCs w:val="24"/>
          <w:lang w:eastAsia="es-MX"/>
        </w:rPr>
        <w:t>, mejorando la vivienda</w:t>
      </w:r>
      <w:r w:rsidR="00081C00" w:rsidRPr="00B16FB7">
        <w:rPr>
          <w:rFonts w:ascii="Arial" w:eastAsia="Times New Roman" w:hAnsi="Arial" w:cs="Arial"/>
          <w:sz w:val="24"/>
          <w:szCs w:val="24"/>
          <w:lang w:eastAsia="es-MX"/>
        </w:rPr>
        <w:t xml:space="preserve"> familiar.</w:t>
      </w:r>
    </w:p>
    <w:p w:rsidR="00081C00" w:rsidRPr="00B16FB7" w:rsidRDefault="00081C00" w:rsidP="00081C00">
      <w:pPr>
        <w:jc w:val="both"/>
        <w:rPr>
          <w:rFonts w:ascii="Arial" w:eastAsia="Times New Roman" w:hAnsi="Arial" w:cs="Arial"/>
          <w:sz w:val="24"/>
          <w:szCs w:val="24"/>
          <w:lang w:eastAsia="es-MX"/>
        </w:rPr>
      </w:pPr>
    </w:p>
    <w:p w:rsidR="00081C00" w:rsidRPr="00B16FB7" w:rsidRDefault="00081C00" w:rsidP="00081C00">
      <w:pPr>
        <w:jc w:val="both"/>
        <w:rPr>
          <w:rFonts w:ascii="Arial" w:eastAsia="Calibri" w:hAnsi="Arial" w:cs="Arial"/>
          <w:b/>
          <w:sz w:val="24"/>
          <w:szCs w:val="24"/>
        </w:rPr>
      </w:pPr>
      <w:r w:rsidRPr="00B16FB7">
        <w:rPr>
          <w:rFonts w:ascii="Arial" w:eastAsia="Calibri" w:hAnsi="Arial" w:cs="Arial"/>
          <w:sz w:val="24"/>
          <w:szCs w:val="24"/>
        </w:rPr>
        <w:t xml:space="preserve">Es por ello que, en razón y cumplimiento de la instrucción emanada del artículo 33 de la Ley Orgánica del Municipio Libre de nuestro estado, atiendo la distinguida responsabilidad de hacerles saber el estado que guarda la administración pública municipal, correspondiente al presente ejercicio que, </w:t>
      </w:r>
      <w:r w:rsidR="006B36D0" w:rsidRPr="00B16FB7">
        <w:rPr>
          <w:rFonts w:ascii="Arial" w:eastAsia="Calibri" w:hAnsi="Arial" w:cs="Arial"/>
          <w:sz w:val="24"/>
          <w:szCs w:val="24"/>
        </w:rPr>
        <w:t xml:space="preserve">gracias a </w:t>
      </w:r>
      <w:r w:rsidRPr="00B16FB7">
        <w:rPr>
          <w:rFonts w:ascii="Arial" w:eastAsia="Calibri" w:hAnsi="Arial" w:cs="Arial"/>
          <w:sz w:val="24"/>
          <w:szCs w:val="24"/>
        </w:rPr>
        <w:t>su confianza, el pasado 4 de junio me hicieron el honor de encabezar.</w:t>
      </w:r>
      <w:r w:rsidR="006B36D0" w:rsidRPr="00B16FB7">
        <w:rPr>
          <w:rFonts w:ascii="Arial" w:eastAsia="Calibri" w:hAnsi="Arial" w:cs="Arial"/>
          <w:sz w:val="24"/>
          <w:szCs w:val="24"/>
        </w:rPr>
        <w:t xml:space="preserve">  De esta forma iremos detallando por departamentos el estatus actual.</w:t>
      </w:r>
    </w:p>
    <w:p w:rsidR="000E3F00" w:rsidRPr="00B16FB7" w:rsidRDefault="000E3F00" w:rsidP="001342AB">
      <w:pPr>
        <w:rPr>
          <w:rFonts w:ascii="Arial" w:eastAsia="Calibri" w:hAnsi="Arial" w:cs="Arial"/>
          <w:b/>
          <w:sz w:val="24"/>
          <w:szCs w:val="24"/>
        </w:rPr>
      </w:pPr>
    </w:p>
    <w:p w:rsidR="008472E5" w:rsidRPr="00B16FB7" w:rsidRDefault="008472E5" w:rsidP="001342AB">
      <w:pPr>
        <w:rPr>
          <w:rFonts w:ascii="Arial" w:eastAsia="Calibri" w:hAnsi="Arial" w:cs="Arial"/>
          <w:b/>
          <w:sz w:val="24"/>
          <w:szCs w:val="24"/>
        </w:rPr>
      </w:pPr>
      <w:r w:rsidRPr="00B16FB7">
        <w:rPr>
          <w:rFonts w:ascii="Arial" w:eastAsia="Calibri" w:hAnsi="Arial" w:cs="Arial"/>
          <w:b/>
          <w:sz w:val="24"/>
          <w:szCs w:val="24"/>
        </w:rPr>
        <w:t>SECRETARÍA</w:t>
      </w:r>
    </w:p>
    <w:p w:rsidR="00AE09A1" w:rsidRPr="00B16FB7" w:rsidRDefault="000E3F00" w:rsidP="001342AB">
      <w:pPr>
        <w:jc w:val="both"/>
        <w:rPr>
          <w:rFonts w:ascii="Arial" w:eastAsia="Calibri" w:hAnsi="Arial" w:cs="Arial"/>
          <w:sz w:val="24"/>
          <w:szCs w:val="24"/>
        </w:rPr>
      </w:pPr>
      <w:r w:rsidRPr="00B16FB7">
        <w:rPr>
          <w:rFonts w:ascii="Arial" w:eastAsia="Calibri" w:hAnsi="Arial" w:cs="Arial"/>
          <w:sz w:val="24"/>
          <w:szCs w:val="24"/>
        </w:rPr>
        <w:t>A través de esta dependencia municipal se dio fe de la celebración de</w:t>
      </w:r>
      <w:r w:rsidR="00AE09A1" w:rsidRPr="00B16FB7">
        <w:rPr>
          <w:rFonts w:ascii="Arial" w:eastAsia="Calibri" w:hAnsi="Arial" w:cs="Arial"/>
          <w:sz w:val="24"/>
          <w:szCs w:val="24"/>
        </w:rPr>
        <w:t xml:space="preserve"> 31 Sesiones Ordinarias y 51 Sesiones Extraordinarias</w:t>
      </w:r>
      <w:r w:rsidRPr="00B16FB7">
        <w:rPr>
          <w:rFonts w:ascii="Arial" w:eastAsia="Calibri" w:hAnsi="Arial" w:cs="Arial"/>
          <w:sz w:val="24"/>
          <w:szCs w:val="24"/>
        </w:rPr>
        <w:t xml:space="preserve"> del H. Cabildo</w:t>
      </w:r>
      <w:r w:rsidR="003B0DA9" w:rsidRPr="00B16FB7">
        <w:rPr>
          <w:rFonts w:ascii="Arial" w:eastAsia="Calibri" w:hAnsi="Arial" w:cs="Arial"/>
          <w:sz w:val="24"/>
          <w:szCs w:val="24"/>
        </w:rPr>
        <w:t>.  S</w:t>
      </w:r>
      <w:r w:rsidR="00AE09A1" w:rsidRPr="00B16FB7">
        <w:rPr>
          <w:rFonts w:ascii="Arial" w:eastAsia="Calibri" w:hAnsi="Arial" w:cs="Arial"/>
          <w:sz w:val="24"/>
          <w:szCs w:val="24"/>
        </w:rPr>
        <w:t>e realizaron un total de 1</w:t>
      </w:r>
      <w:r w:rsidRPr="00B16FB7">
        <w:rPr>
          <w:rFonts w:ascii="Arial" w:eastAsia="Calibri" w:hAnsi="Arial" w:cs="Arial"/>
          <w:sz w:val="24"/>
          <w:szCs w:val="24"/>
        </w:rPr>
        <w:t>,</w:t>
      </w:r>
      <w:r w:rsidR="00AE09A1" w:rsidRPr="00B16FB7">
        <w:rPr>
          <w:rFonts w:ascii="Arial" w:eastAsia="Calibri" w:hAnsi="Arial" w:cs="Arial"/>
          <w:sz w:val="24"/>
          <w:szCs w:val="24"/>
        </w:rPr>
        <w:t xml:space="preserve">882 constancias, </w:t>
      </w:r>
      <w:r w:rsidRPr="00B16FB7">
        <w:rPr>
          <w:rFonts w:ascii="Arial" w:eastAsia="Calibri" w:hAnsi="Arial" w:cs="Arial"/>
          <w:sz w:val="24"/>
          <w:szCs w:val="24"/>
        </w:rPr>
        <w:t>entre las que se citan</w:t>
      </w:r>
      <w:r w:rsidR="00AE09A1" w:rsidRPr="00B16FB7">
        <w:rPr>
          <w:rFonts w:ascii="Arial" w:eastAsia="Calibri" w:hAnsi="Arial" w:cs="Arial"/>
          <w:sz w:val="24"/>
          <w:szCs w:val="24"/>
        </w:rPr>
        <w:t>: 1</w:t>
      </w:r>
      <w:r w:rsidRPr="00B16FB7">
        <w:rPr>
          <w:rFonts w:ascii="Arial" w:eastAsia="Calibri" w:hAnsi="Arial" w:cs="Arial"/>
          <w:sz w:val="24"/>
          <w:szCs w:val="24"/>
        </w:rPr>
        <w:t>,</w:t>
      </w:r>
      <w:r w:rsidR="00AE09A1" w:rsidRPr="00B16FB7">
        <w:rPr>
          <w:rFonts w:ascii="Arial" w:eastAsia="Calibri" w:hAnsi="Arial" w:cs="Arial"/>
          <w:sz w:val="24"/>
          <w:szCs w:val="24"/>
        </w:rPr>
        <w:t xml:space="preserve">539 constancias de residencia, 207 constancias de identidad, 14 constancias de origen, 18 constancias de vecindad, 30 constancias de dependencia económica, 30 constancias de ingresos no comprobables, 10 constancias laborales, </w:t>
      </w:r>
      <w:r w:rsidRPr="00B16FB7">
        <w:rPr>
          <w:rFonts w:ascii="Arial" w:eastAsia="Calibri" w:hAnsi="Arial" w:cs="Arial"/>
          <w:sz w:val="24"/>
          <w:szCs w:val="24"/>
        </w:rPr>
        <w:t>15 cartas de b</w:t>
      </w:r>
      <w:r w:rsidR="00AE09A1" w:rsidRPr="00B16FB7">
        <w:rPr>
          <w:rFonts w:ascii="Arial" w:eastAsia="Calibri" w:hAnsi="Arial" w:cs="Arial"/>
          <w:sz w:val="24"/>
          <w:szCs w:val="24"/>
        </w:rPr>
        <w:t xml:space="preserve">uena </w:t>
      </w:r>
      <w:r w:rsidRPr="00B16FB7">
        <w:rPr>
          <w:rFonts w:ascii="Arial" w:eastAsia="Calibri" w:hAnsi="Arial" w:cs="Arial"/>
          <w:sz w:val="24"/>
          <w:szCs w:val="24"/>
        </w:rPr>
        <w:t>c</w:t>
      </w:r>
      <w:r w:rsidR="00AE09A1" w:rsidRPr="00B16FB7">
        <w:rPr>
          <w:rFonts w:ascii="Arial" w:eastAsia="Calibri" w:hAnsi="Arial" w:cs="Arial"/>
          <w:sz w:val="24"/>
          <w:szCs w:val="24"/>
        </w:rPr>
        <w:t xml:space="preserve">onducta,14 </w:t>
      </w:r>
      <w:r w:rsidRPr="00B16FB7">
        <w:rPr>
          <w:rFonts w:ascii="Arial" w:eastAsia="Calibri" w:hAnsi="Arial" w:cs="Arial"/>
          <w:sz w:val="24"/>
          <w:szCs w:val="24"/>
        </w:rPr>
        <w:t>c</w:t>
      </w:r>
      <w:r w:rsidR="00AE09A1" w:rsidRPr="00B16FB7">
        <w:rPr>
          <w:rFonts w:ascii="Arial" w:eastAsia="Calibri" w:hAnsi="Arial" w:cs="Arial"/>
          <w:sz w:val="24"/>
          <w:szCs w:val="24"/>
        </w:rPr>
        <w:t>artas de recomendación y 5 constancias de identidad para personas que se encuentran trabajando en el extranjero y que son requeridas por parte del consulado.</w:t>
      </w:r>
    </w:p>
    <w:p w:rsidR="00AE09A1" w:rsidRPr="00B16FB7" w:rsidRDefault="00AE09A1" w:rsidP="001342AB">
      <w:pPr>
        <w:jc w:val="both"/>
        <w:rPr>
          <w:rFonts w:ascii="Arial" w:eastAsia="Calibri" w:hAnsi="Arial" w:cs="Arial"/>
          <w:sz w:val="24"/>
          <w:szCs w:val="24"/>
        </w:rPr>
      </w:pPr>
      <w:r w:rsidRPr="00B16FB7">
        <w:rPr>
          <w:rFonts w:ascii="Arial" w:eastAsia="Calibri" w:hAnsi="Arial" w:cs="Arial"/>
          <w:sz w:val="24"/>
          <w:szCs w:val="24"/>
        </w:rPr>
        <w:t xml:space="preserve">Se conformaron </w:t>
      </w:r>
      <w:r w:rsidR="000E3F00" w:rsidRPr="00B16FB7">
        <w:rPr>
          <w:rFonts w:ascii="Arial" w:eastAsia="Calibri" w:hAnsi="Arial" w:cs="Arial"/>
          <w:sz w:val="24"/>
          <w:szCs w:val="24"/>
        </w:rPr>
        <w:t xml:space="preserve">6 </w:t>
      </w:r>
      <w:r w:rsidRPr="00B16FB7">
        <w:rPr>
          <w:rFonts w:ascii="Arial" w:eastAsia="Calibri" w:hAnsi="Arial" w:cs="Arial"/>
          <w:sz w:val="24"/>
          <w:szCs w:val="24"/>
        </w:rPr>
        <w:t xml:space="preserve">Juntas de Mejoras </w:t>
      </w:r>
      <w:r w:rsidR="000E3F00" w:rsidRPr="00B16FB7">
        <w:rPr>
          <w:rFonts w:ascii="Arial" w:eastAsia="Calibri" w:hAnsi="Arial" w:cs="Arial"/>
          <w:sz w:val="24"/>
          <w:szCs w:val="24"/>
        </w:rPr>
        <w:t>para</w:t>
      </w:r>
      <w:r w:rsidRPr="00B16FB7">
        <w:rPr>
          <w:rFonts w:ascii="Arial" w:eastAsia="Calibri" w:hAnsi="Arial" w:cs="Arial"/>
          <w:sz w:val="24"/>
          <w:szCs w:val="24"/>
        </w:rPr>
        <w:t xml:space="preserve"> las </w:t>
      </w:r>
      <w:r w:rsidR="000E3F00" w:rsidRPr="00B16FB7">
        <w:rPr>
          <w:rFonts w:ascii="Arial" w:eastAsia="Calibri" w:hAnsi="Arial" w:cs="Arial"/>
          <w:sz w:val="24"/>
          <w:szCs w:val="24"/>
        </w:rPr>
        <w:t xml:space="preserve">localidades </w:t>
      </w:r>
      <w:r w:rsidRPr="00B16FB7">
        <w:rPr>
          <w:rFonts w:ascii="Arial" w:eastAsia="Calibri" w:hAnsi="Arial" w:cs="Arial"/>
          <w:sz w:val="24"/>
          <w:szCs w:val="24"/>
        </w:rPr>
        <w:t>de Los Mangos, El Nacaxtle, Estación Cuatotolapan, Zapoapan de Amapan, Juan Díaz Covarrubias y esta Cabecera Municipal.</w:t>
      </w:r>
    </w:p>
    <w:p w:rsidR="00EC3D9A" w:rsidRPr="00B16FB7" w:rsidRDefault="00EC3D9A" w:rsidP="001342AB">
      <w:pPr>
        <w:jc w:val="both"/>
        <w:rPr>
          <w:rFonts w:ascii="Arial" w:eastAsia="Calibri" w:hAnsi="Arial" w:cs="Arial"/>
          <w:sz w:val="24"/>
          <w:szCs w:val="24"/>
        </w:rPr>
      </w:pPr>
    </w:p>
    <w:p w:rsidR="00AE09A1" w:rsidRPr="00B16FB7" w:rsidRDefault="00EC3D9A" w:rsidP="001342AB">
      <w:pPr>
        <w:tabs>
          <w:tab w:val="left" w:pos="3795"/>
        </w:tabs>
        <w:rPr>
          <w:rFonts w:ascii="Arial" w:eastAsia="Calibri" w:hAnsi="Arial" w:cs="Arial"/>
          <w:sz w:val="24"/>
          <w:szCs w:val="24"/>
        </w:rPr>
      </w:pPr>
      <w:r w:rsidRPr="00B16FB7">
        <w:rPr>
          <w:rFonts w:ascii="Arial" w:eastAsia="Calibri" w:hAnsi="Arial" w:cs="Arial"/>
          <w:sz w:val="24"/>
          <w:szCs w:val="24"/>
        </w:rPr>
        <w:lastRenderedPageBreak/>
        <w:t xml:space="preserve">Importante también fue la Instalación de diversos Consejos funcionales, </w:t>
      </w:r>
      <w:r w:rsidR="00AA4C65" w:rsidRPr="00B16FB7">
        <w:rPr>
          <w:rFonts w:ascii="Arial" w:eastAsia="Calibri" w:hAnsi="Arial" w:cs="Arial"/>
          <w:sz w:val="24"/>
          <w:szCs w:val="24"/>
        </w:rPr>
        <w:t>algunos de los cuales se enlistan a continuación</w:t>
      </w:r>
      <w:r w:rsidRPr="00B16FB7">
        <w:rPr>
          <w:rFonts w:ascii="Arial" w:eastAsia="Calibri" w:hAnsi="Arial" w:cs="Arial"/>
          <w:sz w:val="24"/>
          <w:szCs w:val="24"/>
        </w:rPr>
        <w:t xml:space="preserve">: </w:t>
      </w:r>
    </w:p>
    <w:p w:rsidR="00AE09A1" w:rsidRPr="00B16FB7" w:rsidRDefault="00AE09A1" w:rsidP="001342AB">
      <w:pPr>
        <w:pStyle w:val="Prrafodelista"/>
        <w:numPr>
          <w:ilvl w:val="0"/>
          <w:numId w:val="6"/>
        </w:numPr>
        <w:jc w:val="both"/>
        <w:rPr>
          <w:rFonts w:ascii="Arial" w:eastAsia="Calibri" w:hAnsi="Arial" w:cs="Arial"/>
          <w:sz w:val="24"/>
          <w:szCs w:val="24"/>
        </w:rPr>
      </w:pPr>
      <w:r w:rsidRPr="00B16FB7">
        <w:rPr>
          <w:rFonts w:ascii="Arial" w:eastAsia="Calibri" w:hAnsi="Arial" w:cs="Arial"/>
          <w:sz w:val="24"/>
          <w:szCs w:val="24"/>
        </w:rPr>
        <w:t xml:space="preserve">Consejo Consultivo del Medio Ambiente y Desarrollo Sustentable </w:t>
      </w:r>
    </w:p>
    <w:p w:rsidR="00AE09A1" w:rsidRPr="00B16FB7" w:rsidRDefault="00AE09A1" w:rsidP="001342AB">
      <w:pPr>
        <w:pStyle w:val="Prrafodelista"/>
        <w:numPr>
          <w:ilvl w:val="0"/>
          <w:numId w:val="6"/>
        </w:numPr>
        <w:jc w:val="both"/>
        <w:rPr>
          <w:rFonts w:ascii="Arial" w:eastAsia="Calibri" w:hAnsi="Arial" w:cs="Arial"/>
          <w:sz w:val="24"/>
          <w:szCs w:val="24"/>
        </w:rPr>
      </w:pPr>
      <w:r w:rsidRPr="00B16FB7">
        <w:rPr>
          <w:rFonts w:ascii="Arial" w:eastAsia="Calibri" w:hAnsi="Arial" w:cs="Arial"/>
          <w:sz w:val="24"/>
          <w:szCs w:val="24"/>
        </w:rPr>
        <w:t>Consejo Municipal de Participación So</w:t>
      </w:r>
      <w:r w:rsidR="0006061B" w:rsidRPr="00B16FB7">
        <w:rPr>
          <w:rFonts w:ascii="Arial" w:eastAsia="Calibri" w:hAnsi="Arial" w:cs="Arial"/>
          <w:sz w:val="24"/>
          <w:szCs w:val="24"/>
        </w:rPr>
        <w:t>cial en la Educación</w:t>
      </w:r>
    </w:p>
    <w:p w:rsidR="0006061B" w:rsidRPr="00B16FB7" w:rsidRDefault="00AE09A1" w:rsidP="001342AB">
      <w:pPr>
        <w:pStyle w:val="Prrafodelista"/>
        <w:numPr>
          <w:ilvl w:val="0"/>
          <w:numId w:val="6"/>
        </w:numPr>
        <w:jc w:val="both"/>
        <w:rPr>
          <w:rFonts w:ascii="Arial" w:eastAsia="Calibri" w:hAnsi="Arial" w:cs="Arial"/>
          <w:sz w:val="24"/>
          <w:szCs w:val="24"/>
        </w:rPr>
      </w:pPr>
      <w:r w:rsidRPr="00B16FB7">
        <w:rPr>
          <w:rFonts w:ascii="Arial" w:eastAsia="Calibri" w:hAnsi="Arial" w:cs="Arial"/>
          <w:sz w:val="24"/>
          <w:szCs w:val="24"/>
        </w:rPr>
        <w:t xml:space="preserve">Consejo de Planeación para el Desarrollo Municipal (COPLADEMUN), </w:t>
      </w:r>
    </w:p>
    <w:p w:rsidR="0006061B" w:rsidRPr="00B16FB7" w:rsidRDefault="0006061B" w:rsidP="001342AB">
      <w:pPr>
        <w:pStyle w:val="Prrafodelista"/>
        <w:numPr>
          <w:ilvl w:val="0"/>
          <w:numId w:val="6"/>
        </w:numPr>
        <w:rPr>
          <w:rFonts w:ascii="Arial" w:eastAsia="Calibri" w:hAnsi="Arial" w:cs="Arial"/>
          <w:sz w:val="24"/>
          <w:szCs w:val="24"/>
        </w:rPr>
      </w:pPr>
      <w:r w:rsidRPr="00B16FB7">
        <w:rPr>
          <w:rFonts w:ascii="Arial" w:eastAsia="Calibri" w:hAnsi="Arial" w:cs="Arial"/>
          <w:sz w:val="24"/>
          <w:szCs w:val="24"/>
        </w:rPr>
        <w:t>Consejo Municipal de Protección Civil,</w:t>
      </w:r>
    </w:p>
    <w:p w:rsidR="00775493" w:rsidRPr="00B16FB7" w:rsidRDefault="00775493" w:rsidP="001E2A66">
      <w:pPr>
        <w:pStyle w:val="Prrafodelista"/>
        <w:rPr>
          <w:rFonts w:ascii="Arial" w:eastAsia="Calibri" w:hAnsi="Arial" w:cs="Arial"/>
          <w:sz w:val="24"/>
          <w:szCs w:val="24"/>
        </w:rPr>
      </w:pPr>
    </w:p>
    <w:p w:rsidR="00BC2342" w:rsidRPr="00B16FB7" w:rsidRDefault="006B36D0" w:rsidP="003708B8">
      <w:pPr>
        <w:contextualSpacing/>
        <w:jc w:val="both"/>
        <w:rPr>
          <w:rFonts w:ascii="Arial" w:eastAsia="Calibri" w:hAnsi="Arial" w:cs="Arial"/>
          <w:sz w:val="24"/>
          <w:szCs w:val="24"/>
          <w:lang w:val="es-ES_tradnl" w:eastAsia="es-ES"/>
        </w:rPr>
      </w:pPr>
      <w:r w:rsidRPr="00B16FB7">
        <w:rPr>
          <w:rFonts w:ascii="Arial" w:eastAsia="Calibri" w:hAnsi="Arial" w:cs="Arial"/>
          <w:b/>
          <w:sz w:val="24"/>
          <w:szCs w:val="24"/>
          <w:lang w:val="es-ES_tradnl" w:eastAsia="es-ES"/>
        </w:rPr>
        <w:t>OFICIALÍA MAYOR</w:t>
      </w:r>
    </w:p>
    <w:p w:rsidR="00BC2342" w:rsidRPr="00B16FB7" w:rsidRDefault="00C20A18" w:rsidP="001342AB">
      <w:pPr>
        <w:contextualSpacing/>
        <w:jc w:val="both"/>
        <w:rPr>
          <w:rFonts w:ascii="Arial" w:eastAsia="Calibri" w:hAnsi="Arial" w:cs="Arial"/>
          <w:sz w:val="24"/>
          <w:szCs w:val="24"/>
          <w:lang w:val="es-ES_tradnl" w:eastAsia="es-ES"/>
        </w:rPr>
      </w:pPr>
      <w:r w:rsidRPr="00B16FB7">
        <w:rPr>
          <w:rFonts w:ascii="Arial" w:eastAsia="Calibri" w:hAnsi="Arial" w:cs="Arial"/>
          <w:sz w:val="24"/>
          <w:szCs w:val="24"/>
          <w:lang w:val="es-ES_tradnl" w:eastAsia="es-ES"/>
        </w:rPr>
        <w:t xml:space="preserve">Nuestra fuerza de trabajo </w:t>
      </w:r>
      <w:r w:rsidR="006B36D0" w:rsidRPr="00B16FB7">
        <w:rPr>
          <w:rFonts w:ascii="Arial" w:eastAsia="Calibri" w:hAnsi="Arial" w:cs="Arial"/>
          <w:sz w:val="24"/>
          <w:szCs w:val="24"/>
          <w:lang w:val="es-ES_tradnl" w:eastAsia="es-ES"/>
        </w:rPr>
        <w:t>está soportada por</w:t>
      </w:r>
      <w:r w:rsidRPr="00B16FB7">
        <w:rPr>
          <w:rFonts w:ascii="Arial" w:eastAsia="Calibri" w:hAnsi="Arial" w:cs="Arial"/>
          <w:sz w:val="24"/>
          <w:szCs w:val="24"/>
          <w:lang w:val="es-ES_tradnl" w:eastAsia="es-ES"/>
        </w:rPr>
        <w:t xml:space="preserve"> </w:t>
      </w:r>
      <w:r w:rsidR="00BC2342" w:rsidRPr="00B16FB7">
        <w:rPr>
          <w:rFonts w:ascii="Arial" w:eastAsia="Calibri" w:hAnsi="Arial" w:cs="Arial"/>
          <w:sz w:val="24"/>
          <w:szCs w:val="24"/>
          <w:lang w:val="es-ES_tradnl" w:eastAsia="es-ES"/>
        </w:rPr>
        <w:t>44 trabajadores sindicalizados y 70 trabajadores de confianza.</w:t>
      </w:r>
    </w:p>
    <w:p w:rsidR="00BC2342" w:rsidRPr="00B16FB7" w:rsidRDefault="00BC2342" w:rsidP="001342AB">
      <w:pPr>
        <w:contextualSpacing/>
        <w:jc w:val="both"/>
        <w:rPr>
          <w:rFonts w:ascii="Arial" w:eastAsia="Calibri" w:hAnsi="Arial" w:cs="Arial"/>
          <w:sz w:val="24"/>
          <w:szCs w:val="24"/>
          <w:lang w:val="es-ES_tradnl" w:eastAsia="es-ES"/>
        </w:rPr>
      </w:pPr>
    </w:p>
    <w:p w:rsidR="00C20A18" w:rsidRPr="00B16FB7" w:rsidRDefault="006B36D0" w:rsidP="001342AB">
      <w:pPr>
        <w:contextualSpacing/>
        <w:jc w:val="both"/>
        <w:rPr>
          <w:rFonts w:ascii="Arial" w:eastAsia="Calibri" w:hAnsi="Arial" w:cs="Arial"/>
          <w:sz w:val="24"/>
          <w:szCs w:val="24"/>
          <w:lang w:val="es-ES_tradnl" w:eastAsia="es-ES"/>
        </w:rPr>
      </w:pPr>
      <w:r w:rsidRPr="00B16FB7">
        <w:rPr>
          <w:rFonts w:ascii="Arial" w:eastAsia="Calibri" w:hAnsi="Arial" w:cs="Arial"/>
          <w:sz w:val="24"/>
          <w:szCs w:val="24"/>
          <w:lang w:val="es-ES_tradnl" w:eastAsia="es-ES"/>
        </w:rPr>
        <w:t>Las relaciones de trabajo</w:t>
      </w:r>
      <w:r w:rsidR="00C20A18" w:rsidRPr="00B16FB7">
        <w:rPr>
          <w:rFonts w:ascii="Arial" w:eastAsia="Calibri" w:hAnsi="Arial" w:cs="Arial"/>
          <w:sz w:val="24"/>
          <w:szCs w:val="24"/>
          <w:lang w:val="es-ES_tradnl" w:eastAsia="es-ES"/>
        </w:rPr>
        <w:t xml:space="preserve"> se ha</w:t>
      </w:r>
      <w:r w:rsidRPr="00B16FB7">
        <w:rPr>
          <w:rFonts w:ascii="Arial" w:eastAsia="Calibri" w:hAnsi="Arial" w:cs="Arial"/>
          <w:sz w:val="24"/>
          <w:szCs w:val="24"/>
          <w:lang w:val="es-ES_tradnl" w:eastAsia="es-ES"/>
        </w:rPr>
        <w:t>n</w:t>
      </w:r>
      <w:r w:rsidR="00C20A18" w:rsidRPr="00B16FB7">
        <w:rPr>
          <w:rFonts w:ascii="Arial" w:eastAsia="Calibri" w:hAnsi="Arial" w:cs="Arial"/>
          <w:sz w:val="24"/>
          <w:szCs w:val="24"/>
          <w:lang w:val="es-ES_tradnl" w:eastAsia="es-ES"/>
        </w:rPr>
        <w:t xml:space="preserve"> mantenido </w:t>
      </w:r>
      <w:r w:rsidR="00DD450F" w:rsidRPr="00B16FB7">
        <w:rPr>
          <w:rFonts w:ascii="Arial" w:eastAsia="Calibri" w:hAnsi="Arial" w:cs="Arial"/>
          <w:sz w:val="24"/>
          <w:szCs w:val="24"/>
          <w:lang w:val="es-ES_tradnl" w:eastAsia="es-ES"/>
        </w:rPr>
        <w:t>en muy buen ánimo</w:t>
      </w:r>
      <w:r w:rsidRPr="00B16FB7">
        <w:rPr>
          <w:rFonts w:ascii="Arial" w:eastAsia="Calibri" w:hAnsi="Arial" w:cs="Arial"/>
          <w:sz w:val="24"/>
          <w:szCs w:val="24"/>
          <w:lang w:val="es-ES_tradnl" w:eastAsia="es-ES"/>
        </w:rPr>
        <w:t>,</w:t>
      </w:r>
      <w:r w:rsidR="00DD450F" w:rsidRPr="00B16FB7">
        <w:rPr>
          <w:rFonts w:ascii="Arial" w:eastAsia="Calibri" w:hAnsi="Arial" w:cs="Arial"/>
          <w:sz w:val="24"/>
          <w:szCs w:val="24"/>
          <w:lang w:val="es-ES_tradnl" w:eastAsia="es-ES"/>
        </w:rPr>
        <w:t xml:space="preserve"> lo que ha generado</w:t>
      </w:r>
      <w:r w:rsidR="00C20A18" w:rsidRPr="00B16FB7">
        <w:rPr>
          <w:rFonts w:ascii="Arial" w:eastAsia="Calibri" w:hAnsi="Arial" w:cs="Arial"/>
          <w:sz w:val="24"/>
          <w:szCs w:val="24"/>
          <w:lang w:val="es-ES_tradnl" w:eastAsia="es-ES"/>
        </w:rPr>
        <w:t xml:space="preserve"> un ambiente de </w:t>
      </w:r>
      <w:r w:rsidRPr="00B16FB7">
        <w:rPr>
          <w:rFonts w:ascii="Arial" w:eastAsia="Calibri" w:hAnsi="Arial" w:cs="Arial"/>
          <w:sz w:val="24"/>
          <w:szCs w:val="24"/>
          <w:lang w:val="es-ES_tradnl" w:eastAsia="es-ES"/>
        </w:rPr>
        <w:t xml:space="preserve">institucionalidad, </w:t>
      </w:r>
      <w:r w:rsidR="00C20A18" w:rsidRPr="00B16FB7">
        <w:rPr>
          <w:rFonts w:ascii="Arial" w:eastAsia="Calibri" w:hAnsi="Arial" w:cs="Arial"/>
          <w:sz w:val="24"/>
          <w:szCs w:val="24"/>
          <w:lang w:val="es-ES_tradnl" w:eastAsia="es-ES"/>
        </w:rPr>
        <w:t xml:space="preserve">cordialidad y respeto. En abril de este año se revisaron las condiciones laborales del Contrato colectivo de trabajo, </w:t>
      </w:r>
      <w:r w:rsidR="00C804B2" w:rsidRPr="00B16FB7">
        <w:rPr>
          <w:rFonts w:ascii="Arial" w:eastAsia="Calibri" w:hAnsi="Arial" w:cs="Arial"/>
          <w:sz w:val="24"/>
          <w:szCs w:val="24"/>
          <w:lang w:val="es-ES_tradnl" w:eastAsia="es-ES"/>
        </w:rPr>
        <w:t>atendiendo sin reparo sus justas consideraciones.</w:t>
      </w:r>
    </w:p>
    <w:p w:rsidR="00C20A18" w:rsidRPr="00B16FB7" w:rsidRDefault="00C20A18" w:rsidP="001342AB">
      <w:pPr>
        <w:tabs>
          <w:tab w:val="left" w:pos="3750"/>
        </w:tabs>
        <w:jc w:val="both"/>
        <w:rPr>
          <w:rFonts w:ascii="Arial" w:eastAsia="Calibri" w:hAnsi="Arial" w:cs="Arial"/>
          <w:b/>
          <w:sz w:val="24"/>
          <w:szCs w:val="24"/>
        </w:rPr>
      </w:pPr>
    </w:p>
    <w:p w:rsidR="00BC2342" w:rsidRPr="00B16FB7" w:rsidRDefault="00BC2342" w:rsidP="001342AB">
      <w:pPr>
        <w:contextualSpacing/>
        <w:jc w:val="both"/>
        <w:rPr>
          <w:rFonts w:ascii="Arial" w:eastAsia="Calibri" w:hAnsi="Arial" w:cs="Arial"/>
          <w:sz w:val="24"/>
          <w:szCs w:val="24"/>
          <w:lang w:val="es-ES_tradnl" w:eastAsia="es-ES"/>
        </w:rPr>
      </w:pPr>
      <w:r w:rsidRPr="00B16FB7">
        <w:rPr>
          <w:rFonts w:ascii="Arial" w:eastAsia="Calibri" w:hAnsi="Arial" w:cs="Arial"/>
          <w:sz w:val="24"/>
          <w:szCs w:val="24"/>
          <w:lang w:val="es-ES_tradnl" w:eastAsia="es-ES"/>
        </w:rPr>
        <w:t xml:space="preserve">Se expidieron para la clase 2000 y remisos, la cantidad de 173 cartillas al cierre del programa el día 15 de octubre del presente año.  </w:t>
      </w:r>
      <w:r w:rsidR="00C804B2" w:rsidRPr="00B16FB7">
        <w:rPr>
          <w:rFonts w:ascii="Arial" w:eastAsia="Calibri" w:hAnsi="Arial" w:cs="Arial"/>
          <w:sz w:val="24"/>
          <w:szCs w:val="24"/>
          <w:lang w:val="es-ES_tradnl" w:eastAsia="es-ES"/>
        </w:rPr>
        <w:t>L</w:t>
      </w:r>
      <w:r w:rsidRPr="00B16FB7">
        <w:rPr>
          <w:rFonts w:ascii="Arial" w:eastAsia="Calibri" w:hAnsi="Arial" w:cs="Arial"/>
          <w:sz w:val="24"/>
          <w:szCs w:val="24"/>
          <w:lang w:val="es-ES_tradnl" w:eastAsia="es-ES"/>
        </w:rPr>
        <w:t>a mesa de ganadería ha expedido 775 patentes de registro de fierro y renovaciones, así como 770 permisos de sacrificio de ganado y 6,257 facturas que amparan a 8,627 cabezas de ganado</w:t>
      </w:r>
      <w:r w:rsidR="00DD450F" w:rsidRPr="00B16FB7">
        <w:rPr>
          <w:rFonts w:ascii="Arial" w:eastAsia="Calibri" w:hAnsi="Arial" w:cs="Arial"/>
          <w:sz w:val="24"/>
          <w:szCs w:val="24"/>
          <w:lang w:val="es-ES_tradnl" w:eastAsia="es-ES"/>
        </w:rPr>
        <w:t>, siempre en estrecha coordinación con las asociaciones ganaderas formalmente constituidas</w:t>
      </w:r>
      <w:r w:rsidRPr="00B16FB7">
        <w:rPr>
          <w:rFonts w:ascii="Arial" w:eastAsia="Calibri" w:hAnsi="Arial" w:cs="Arial"/>
          <w:sz w:val="24"/>
          <w:szCs w:val="24"/>
          <w:lang w:val="es-ES_tradnl" w:eastAsia="es-ES"/>
        </w:rPr>
        <w:t>.</w:t>
      </w:r>
    </w:p>
    <w:p w:rsidR="00BC2342" w:rsidRPr="00B16FB7" w:rsidRDefault="00BC2342" w:rsidP="001342AB">
      <w:pPr>
        <w:contextualSpacing/>
        <w:jc w:val="both"/>
        <w:rPr>
          <w:rFonts w:ascii="Arial" w:eastAsia="Calibri" w:hAnsi="Arial" w:cs="Arial"/>
          <w:sz w:val="24"/>
          <w:szCs w:val="24"/>
          <w:lang w:val="es-ES_tradnl" w:eastAsia="es-ES"/>
        </w:rPr>
      </w:pPr>
    </w:p>
    <w:p w:rsidR="00F52A34" w:rsidRPr="00B16FB7" w:rsidRDefault="00F52A34" w:rsidP="0005003B">
      <w:pPr>
        <w:contextualSpacing/>
        <w:jc w:val="both"/>
        <w:rPr>
          <w:rFonts w:ascii="Arial" w:eastAsia="Calibri" w:hAnsi="Arial" w:cs="Arial"/>
          <w:sz w:val="24"/>
          <w:szCs w:val="24"/>
          <w:lang w:val="es-ES_tradnl" w:eastAsia="es-ES"/>
        </w:rPr>
      </w:pPr>
      <w:r w:rsidRPr="00B16FB7">
        <w:rPr>
          <w:rFonts w:ascii="Arial" w:eastAsia="Calibri" w:hAnsi="Arial" w:cs="Arial"/>
          <w:b/>
          <w:sz w:val="24"/>
          <w:szCs w:val="24"/>
          <w:lang w:val="es-ES_tradnl" w:eastAsia="es-ES"/>
        </w:rPr>
        <w:t>REGISTRO CIVIL</w:t>
      </w:r>
    </w:p>
    <w:p w:rsidR="0005003B" w:rsidRPr="00B16FB7" w:rsidRDefault="00F52A34" w:rsidP="00F52A34">
      <w:pPr>
        <w:contextualSpacing/>
        <w:jc w:val="both"/>
        <w:rPr>
          <w:rFonts w:ascii="Arial" w:eastAsia="Calibri" w:hAnsi="Arial" w:cs="Arial"/>
          <w:color w:val="000000"/>
          <w:sz w:val="24"/>
          <w:szCs w:val="24"/>
          <w:lang w:val="es-ES" w:eastAsia="es-ES"/>
        </w:rPr>
      </w:pPr>
      <w:r w:rsidRPr="00B16FB7">
        <w:rPr>
          <w:rFonts w:ascii="Arial" w:eastAsia="Calibri" w:hAnsi="Arial" w:cs="Arial"/>
          <w:color w:val="000000"/>
          <w:sz w:val="24"/>
          <w:szCs w:val="24"/>
          <w:lang w:val="es-ES"/>
        </w:rPr>
        <w:t xml:space="preserve">Esta administración </w:t>
      </w:r>
      <w:r w:rsidR="0005003B" w:rsidRPr="00B16FB7">
        <w:rPr>
          <w:rFonts w:ascii="Arial" w:eastAsia="Calibri" w:hAnsi="Arial" w:cs="Arial"/>
          <w:color w:val="000000"/>
          <w:sz w:val="24"/>
          <w:szCs w:val="24"/>
          <w:lang w:val="es-ES"/>
        </w:rPr>
        <w:t>ha trabajado intensamente para brindar un servicio cercano a la ciudadanía, una mejor atención</w:t>
      </w:r>
      <w:r w:rsidRPr="00B16FB7">
        <w:rPr>
          <w:rFonts w:ascii="Arial" w:eastAsia="Calibri" w:hAnsi="Arial" w:cs="Arial"/>
          <w:color w:val="000000"/>
          <w:sz w:val="24"/>
          <w:szCs w:val="24"/>
          <w:lang w:val="es-ES"/>
        </w:rPr>
        <w:t xml:space="preserve"> que ha </w:t>
      </w:r>
      <w:r w:rsidR="0005003B" w:rsidRPr="00B16FB7">
        <w:rPr>
          <w:rFonts w:ascii="Arial" w:eastAsia="Calibri" w:hAnsi="Arial" w:cs="Arial"/>
          <w:color w:val="000000"/>
          <w:sz w:val="24"/>
          <w:szCs w:val="24"/>
          <w:lang w:val="es-ES"/>
        </w:rPr>
        <w:t xml:space="preserve">logrado reducir el tiempo de entrega de las actas, todas las solicitudes se resuelven </w:t>
      </w:r>
      <w:r w:rsidR="00C804B2" w:rsidRPr="00B16FB7">
        <w:rPr>
          <w:rFonts w:ascii="Arial" w:eastAsia="Calibri" w:hAnsi="Arial" w:cs="Arial"/>
          <w:color w:val="000000"/>
          <w:sz w:val="24"/>
          <w:szCs w:val="24"/>
          <w:lang w:val="es-ES"/>
        </w:rPr>
        <w:t>al</w:t>
      </w:r>
      <w:r w:rsidR="0005003B" w:rsidRPr="00B16FB7">
        <w:rPr>
          <w:rFonts w:ascii="Arial" w:eastAsia="Calibri" w:hAnsi="Arial" w:cs="Arial"/>
          <w:color w:val="000000"/>
          <w:sz w:val="24"/>
          <w:szCs w:val="24"/>
          <w:lang w:val="es-ES"/>
        </w:rPr>
        <w:t xml:space="preserve"> día. </w:t>
      </w:r>
      <w:r w:rsidR="0005003B" w:rsidRPr="00B16FB7">
        <w:rPr>
          <w:rFonts w:ascii="Arial" w:eastAsia="Calibri" w:hAnsi="Arial" w:cs="Arial"/>
          <w:color w:val="000000"/>
          <w:sz w:val="24"/>
          <w:szCs w:val="24"/>
          <w:lang w:val="es-ES" w:eastAsia="es-ES"/>
        </w:rPr>
        <w:t xml:space="preserve"> </w:t>
      </w:r>
    </w:p>
    <w:p w:rsidR="0005003B" w:rsidRPr="00B16FB7" w:rsidRDefault="0005003B" w:rsidP="0005003B">
      <w:pPr>
        <w:shd w:val="clear" w:color="auto" w:fill="FFFFFF"/>
        <w:jc w:val="both"/>
        <w:rPr>
          <w:rFonts w:ascii="Arial" w:eastAsia="Calibri" w:hAnsi="Arial" w:cs="Arial"/>
          <w:color w:val="000000"/>
          <w:sz w:val="24"/>
          <w:szCs w:val="24"/>
          <w:lang w:val="es-ES" w:eastAsia="es-ES"/>
        </w:rPr>
      </w:pPr>
      <w:r w:rsidRPr="00B16FB7">
        <w:rPr>
          <w:rFonts w:ascii="Arial" w:eastAsia="Calibri" w:hAnsi="Arial" w:cs="Arial"/>
          <w:color w:val="000000"/>
          <w:sz w:val="24"/>
          <w:szCs w:val="24"/>
          <w:lang w:val="es-ES" w:eastAsia="es-ES"/>
        </w:rPr>
        <w:t xml:space="preserve">En estos meses hemos logrado constituirnos los fines de semana en 26 comunidades, registrando 325 niños y niñas de nuestro municipio, de forma </w:t>
      </w:r>
      <w:r w:rsidR="001B4AFE" w:rsidRPr="00B16FB7">
        <w:rPr>
          <w:rFonts w:ascii="Arial" w:eastAsia="Calibri" w:hAnsi="Arial" w:cs="Arial"/>
          <w:color w:val="000000"/>
          <w:sz w:val="24"/>
          <w:szCs w:val="24"/>
          <w:lang w:val="es-ES" w:eastAsia="es-ES"/>
        </w:rPr>
        <w:t xml:space="preserve">totalmente </w:t>
      </w:r>
      <w:r w:rsidRPr="00B16FB7">
        <w:rPr>
          <w:rFonts w:ascii="Arial" w:eastAsia="Calibri" w:hAnsi="Arial" w:cs="Arial"/>
          <w:color w:val="000000"/>
          <w:sz w:val="24"/>
          <w:szCs w:val="24"/>
          <w:lang w:val="es-ES" w:eastAsia="es-ES"/>
        </w:rPr>
        <w:t>gratuita y oportuna</w:t>
      </w:r>
      <w:r w:rsidR="001B4AFE" w:rsidRPr="00B16FB7">
        <w:rPr>
          <w:rFonts w:ascii="Arial" w:eastAsia="Calibri" w:hAnsi="Arial" w:cs="Arial"/>
          <w:color w:val="000000"/>
          <w:sz w:val="24"/>
          <w:szCs w:val="24"/>
          <w:lang w:val="es-ES" w:eastAsia="es-ES"/>
        </w:rPr>
        <w:t>, beneficiándose Cerro de Castro, El Aguacate, Loma de</w:t>
      </w:r>
      <w:r w:rsidR="0057309C" w:rsidRPr="00B16FB7">
        <w:rPr>
          <w:rFonts w:ascii="Arial" w:eastAsia="Calibri" w:hAnsi="Arial" w:cs="Arial"/>
          <w:color w:val="000000"/>
          <w:sz w:val="24"/>
          <w:szCs w:val="24"/>
          <w:lang w:val="es-ES" w:eastAsia="es-ES"/>
        </w:rPr>
        <w:t xml:space="preserve"> Sogotegoyo, Loma de la Palma, 5</w:t>
      </w:r>
      <w:r w:rsidR="003708B8" w:rsidRPr="00B16FB7">
        <w:rPr>
          <w:rFonts w:ascii="Arial" w:eastAsia="Calibri" w:hAnsi="Arial" w:cs="Arial"/>
          <w:color w:val="000000"/>
          <w:sz w:val="24"/>
          <w:szCs w:val="24"/>
          <w:lang w:val="es-ES" w:eastAsia="es-ES"/>
        </w:rPr>
        <w:t xml:space="preserve"> de m</w:t>
      </w:r>
      <w:r w:rsidR="001B4AFE" w:rsidRPr="00B16FB7">
        <w:rPr>
          <w:rFonts w:ascii="Arial" w:eastAsia="Calibri" w:hAnsi="Arial" w:cs="Arial"/>
          <w:color w:val="000000"/>
          <w:sz w:val="24"/>
          <w:szCs w:val="24"/>
          <w:lang w:val="es-ES" w:eastAsia="es-ES"/>
        </w:rPr>
        <w:t>ayo, Tierra Nueva, Santa Rosa Lomalarga, Samaria, Sabaneta, Cuatotolapan</w:t>
      </w:r>
      <w:r w:rsidR="00C804B2" w:rsidRPr="00B16FB7">
        <w:rPr>
          <w:rFonts w:ascii="Arial" w:eastAsia="Calibri" w:hAnsi="Arial" w:cs="Arial"/>
          <w:color w:val="000000"/>
          <w:sz w:val="24"/>
          <w:szCs w:val="24"/>
          <w:lang w:val="es-ES" w:eastAsia="es-ES"/>
        </w:rPr>
        <w:t xml:space="preserve"> Estación</w:t>
      </w:r>
      <w:r w:rsidR="001B4AFE" w:rsidRPr="00B16FB7">
        <w:rPr>
          <w:rFonts w:ascii="Arial" w:eastAsia="Calibri" w:hAnsi="Arial" w:cs="Arial"/>
          <w:color w:val="000000"/>
          <w:sz w:val="24"/>
          <w:szCs w:val="24"/>
          <w:lang w:val="es-ES" w:eastAsia="es-ES"/>
        </w:rPr>
        <w:t xml:space="preserve">, </w:t>
      </w:r>
      <w:r w:rsidR="003708B8" w:rsidRPr="00B16FB7">
        <w:rPr>
          <w:rFonts w:ascii="Arial" w:eastAsia="Calibri" w:hAnsi="Arial" w:cs="Arial"/>
          <w:color w:val="000000"/>
          <w:sz w:val="24"/>
          <w:szCs w:val="24"/>
          <w:lang w:val="es-ES" w:eastAsia="es-ES"/>
        </w:rPr>
        <w:t xml:space="preserve">Zapoapan de Amapan </w:t>
      </w:r>
      <w:r w:rsidR="001B4AFE" w:rsidRPr="00B16FB7">
        <w:rPr>
          <w:rFonts w:ascii="Arial" w:eastAsia="Calibri" w:hAnsi="Arial" w:cs="Arial"/>
          <w:color w:val="000000"/>
          <w:sz w:val="24"/>
          <w:szCs w:val="24"/>
          <w:lang w:val="es-ES" w:eastAsia="es-ES"/>
        </w:rPr>
        <w:t>y Los Mangos</w:t>
      </w:r>
      <w:r w:rsidR="003708B8" w:rsidRPr="00B16FB7">
        <w:rPr>
          <w:rFonts w:ascii="Arial" w:eastAsia="Calibri" w:hAnsi="Arial" w:cs="Arial"/>
          <w:color w:val="000000"/>
          <w:sz w:val="24"/>
          <w:szCs w:val="24"/>
          <w:lang w:val="es-ES" w:eastAsia="es-ES"/>
        </w:rPr>
        <w:t>, entre otras.</w:t>
      </w:r>
    </w:p>
    <w:p w:rsidR="0005003B" w:rsidRPr="00B16FB7" w:rsidRDefault="0005003B" w:rsidP="0005003B">
      <w:pPr>
        <w:shd w:val="clear" w:color="auto" w:fill="FFFFFF"/>
        <w:jc w:val="both"/>
        <w:rPr>
          <w:rFonts w:ascii="Arial" w:eastAsia="Calibri" w:hAnsi="Arial" w:cs="Arial"/>
          <w:color w:val="000000"/>
          <w:sz w:val="24"/>
          <w:szCs w:val="24"/>
          <w:lang w:val="es-ES" w:eastAsia="es-ES"/>
        </w:rPr>
      </w:pPr>
    </w:p>
    <w:p w:rsidR="0005003B" w:rsidRPr="00B16FB7" w:rsidRDefault="0005003B" w:rsidP="0005003B">
      <w:pPr>
        <w:tabs>
          <w:tab w:val="left" w:pos="1060"/>
        </w:tabs>
        <w:jc w:val="both"/>
        <w:rPr>
          <w:rFonts w:ascii="Arial" w:eastAsia="Calibri" w:hAnsi="Arial" w:cs="Arial"/>
          <w:sz w:val="24"/>
          <w:szCs w:val="24"/>
          <w:lang w:val="es-ES"/>
        </w:rPr>
      </w:pPr>
      <w:r w:rsidRPr="00B16FB7">
        <w:rPr>
          <w:rFonts w:ascii="Arial" w:eastAsia="Calibri" w:hAnsi="Arial" w:cs="Arial"/>
          <w:sz w:val="24"/>
          <w:szCs w:val="24"/>
          <w:lang w:val="es-ES"/>
        </w:rPr>
        <w:t>Se expidieron 8</w:t>
      </w:r>
      <w:r w:rsidR="00BF4A9D" w:rsidRPr="00B16FB7">
        <w:rPr>
          <w:rFonts w:ascii="Arial" w:eastAsia="Calibri" w:hAnsi="Arial" w:cs="Arial"/>
          <w:sz w:val="24"/>
          <w:szCs w:val="24"/>
          <w:lang w:val="es-ES"/>
        </w:rPr>
        <w:t>,</w:t>
      </w:r>
      <w:r w:rsidRPr="00B16FB7">
        <w:rPr>
          <w:rFonts w:ascii="Arial" w:eastAsia="Calibri" w:hAnsi="Arial" w:cs="Arial"/>
          <w:sz w:val="24"/>
          <w:szCs w:val="24"/>
          <w:lang w:val="es-ES"/>
        </w:rPr>
        <w:t>850 copias certificadas</w:t>
      </w:r>
      <w:r w:rsidR="00BF4A9D" w:rsidRPr="00B16FB7">
        <w:rPr>
          <w:rFonts w:ascii="Arial" w:eastAsia="Calibri" w:hAnsi="Arial" w:cs="Arial"/>
          <w:sz w:val="24"/>
          <w:szCs w:val="24"/>
          <w:lang w:val="es-ES"/>
        </w:rPr>
        <w:t>, s</w:t>
      </w:r>
      <w:r w:rsidRPr="00B16FB7">
        <w:rPr>
          <w:rFonts w:ascii="Arial" w:eastAsia="Calibri" w:hAnsi="Arial" w:cs="Arial"/>
          <w:sz w:val="24"/>
          <w:szCs w:val="24"/>
          <w:lang w:val="es-ES"/>
        </w:rPr>
        <w:t>e autorizaron 712 registros de nacimientos</w:t>
      </w:r>
      <w:r w:rsidR="00BF4A9D" w:rsidRPr="00B16FB7">
        <w:rPr>
          <w:rFonts w:ascii="Arial" w:eastAsia="Calibri" w:hAnsi="Arial" w:cs="Arial"/>
          <w:sz w:val="24"/>
          <w:szCs w:val="24"/>
          <w:lang w:val="es-ES"/>
        </w:rPr>
        <w:t xml:space="preserve">, </w:t>
      </w:r>
      <w:r w:rsidRPr="00B16FB7">
        <w:rPr>
          <w:rFonts w:ascii="Arial" w:eastAsia="Calibri" w:hAnsi="Arial" w:cs="Arial"/>
          <w:sz w:val="24"/>
          <w:szCs w:val="24"/>
          <w:lang w:val="es-ES"/>
        </w:rPr>
        <w:t>12 reconocimientos</w:t>
      </w:r>
      <w:r w:rsidR="00BF4A9D" w:rsidRPr="00B16FB7">
        <w:rPr>
          <w:rFonts w:ascii="Arial" w:eastAsia="Calibri" w:hAnsi="Arial" w:cs="Arial"/>
          <w:sz w:val="24"/>
          <w:szCs w:val="24"/>
          <w:lang w:val="es-ES"/>
        </w:rPr>
        <w:t xml:space="preserve">, </w:t>
      </w:r>
      <w:r w:rsidRPr="00B16FB7">
        <w:rPr>
          <w:rFonts w:ascii="Arial" w:eastAsia="Calibri" w:hAnsi="Arial" w:cs="Arial"/>
          <w:sz w:val="24"/>
          <w:szCs w:val="24"/>
          <w:lang w:val="es-ES"/>
        </w:rPr>
        <w:t>153 registros de matrimonio</w:t>
      </w:r>
      <w:r w:rsidR="00BF4A9D" w:rsidRPr="00B16FB7">
        <w:rPr>
          <w:rFonts w:ascii="Arial" w:eastAsia="Calibri" w:hAnsi="Arial" w:cs="Arial"/>
          <w:sz w:val="24"/>
          <w:szCs w:val="24"/>
          <w:lang w:val="es-ES"/>
        </w:rPr>
        <w:t xml:space="preserve">, </w:t>
      </w:r>
      <w:r w:rsidRPr="00B16FB7">
        <w:rPr>
          <w:rFonts w:ascii="Arial" w:eastAsia="Calibri" w:hAnsi="Arial" w:cs="Arial"/>
          <w:sz w:val="24"/>
          <w:szCs w:val="24"/>
          <w:lang w:val="es-ES"/>
        </w:rPr>
        <w:t>220 registros de defunción</w:t>
      </w:r>
      <w:r w:rsidR="00BF4A9D" w:rsidRPr="00B16FB7">
        <w:rPr>
          <w:rFonts w:ascii="Arial" w:eastAsia="Calibri" w:hAnsi="Arial" w:cs="Arial"/>
          <w:sz w:val="24"/>
          <w:szCs w:val="24"/>
          <w:lang w:val="es-ES"/>
        </w:rPr>
        <w:t xml:space="preserve">, </w:t>
      </w:r>
      <w:r w:rsidRPr="00B16FB7">
        <w:rPr>
          <w:rFonts w:ascii="Arial" w:eastAsia="Calibri" w:hAnsi="Arial" w:cs="Arial"/>
          <w:sz w:val="24"/>
          <w:szCs w:val="24"/>
          <w:lang w:val="es-ES"/>
        </w:rPr>
        <w:t>45 divorcios</w:t>
      </w:r>
      <w:r w:rsidR="00BF4A9D" w:rsidRPr="00B16FB7">
        <w:rPr>
          <w:rFonts w:ascii="Arial" w:eastAsia="Calibri" w:hAnsi="Arial" w:cs="Arial"/>
          <w:sz w:val="24"/>
          <w:szCs w:val="24"/>
          <w:lang w:val="es-ES"/>
        </w:rPr>
        <w:t xml:space="preserve">, </w:t>
      </w:r>
      <w:r w:rsidRPr="00B16FB7">
        <w:rPr>
          <w:rFonts w:ascii="Arial" w:eastAsia="Calibri" w:hAnsi="Arial" w:cs="Arial"/>
          <w:sz w:val="24"/>
          <w:szCs w:val="24"/>
          <w:lang w:val="es-ES"/>
        </w:rPr>
        <w:t>53 constancias de inexistencia de Registro</w:t>
      </w:r>
      <w:r w:rsidR="00BF4A9D" w:rsidRPr="00B16FB7">
        <w:rPr>
          <w:rFonts w:ascii="Arial" w:eastAsia="Calibri" w:hAnsi="Arial" w:cs="Arial"/>
          <w:sz w:val="24"/>
          <w:szCs w:val="24"/>
          <w:lang w:val="es-ES"/>
        </w:rPr>
        <w:t>, s</w:t>
      </w:r>
      <w:r w:rsidRPr="00B16FB7">
        <w:rPr>
          <w:rFonts w:ascii="Arial" w:eastAsia="Calibri" w:hAnsi="Arial" w:cs="Arial"/>
          <w:sz w:val="24"/>
          <w:szCs w:val="24"/>
          <w:lang w:val="es-ES"/>
        </w:rPr>
        <w:t>e realizaron 82 constancias de inexistencia de Matrimonio</w:t>
      </w:r>
      <w:r w:rsidR="00BF4A9D" w:rsidRPr="00B16FB7">
        <w:rPr>
          <w:rFonts w:ascii="Arial" w:eastAsia="Calibri" w:hAnsi="Arial" w:cs="Arial"/>
          <w:sz w:val="24"/>
          <w:szCs w:val="24"/>
          <w:lang w:val="es-ES"/>
        </w:rPr>
        <w:t>, s</w:t>
      </w:r>
      <w:r w:rsidRPr="00B16FB7">
        <w:rPr>
          <w:rFonts w:ascii="Arial" w:eastAsia="Calibri" w:hAnsi="Arial" w:cs="Arial"/>
          <w:sz w:val="24"/>
          <w:szCs w:val="24"/>
          <w:lang w:val="es-ES"/>
        </w:rPr>
        <w:t>e dictaminaron 88 rectificaciones administrativas</w:t>
      </w:r>
      <w:r w:rsidR="00BF4A9D" w:rsidRPr="00B16FB7">
        <w:rPr>
          <w:rFonts w:ascii="Arial" w:eastAsia="Calibri" w:hAnsi="Arial" w:cs="Arial"/>
          <w:sz w:val="24"/>
          <w:szCs w:val="24"/>
          <w:lang w:val="es-ES"/>
        </w:rPr>
        <w:t>, s</w:t>
      </w:r>
      <w:r w:rsidRPr="00B16FB7">
        <w:rPr>
          <w:rFonts w:ascii="Arial" w:eastAsia="Calibri" w:hAnsi="Arial" w:cs="Arial"/>
          <w:sz w:val="24"/>
          <w:szCs w:val="24"/>
          <w:lang w:val="es-ES"/>
        </w:rPr>
        <w:t>e realizaron 168 búsquedas</w:t>
      </w:r>
      <w:r w:rsidR="00BF4A9D" w:rsidRPr="00B16FB7">
        <w:rPr>
          <w:rFonts w:ascii="Arial" w:eastAsia="Calibri" w:hAnsi="Arial" w:cs="Arial"/>
          <w:sz w:val="24"/>
          <w:szCs w:val="24"/>
          <w:lang w:val="es-ES"/>
        </w:rPr>
        <w:t>, s</w:t>
      </w:r>
      <w:r w:rsidRPr="00B16FB7">
        <w:rPr>
          <w:rFonts w:ascii="Arial" w:eastAsia="Calibri" w:hAnsi="Arial" w:cs="Arial"/>
          <w:sz w:val="24"/>
          <w:szCs w:val="24"/>
          <w:lang w:val="es-ES"/>
        </w:rPr>
        <w:t>e realizaron 325 asesorías jurídicas gratuitas</w:t>
      </w:r>
      <w:r w:rsidR="00BF4A9D" w:rsidRPr="00B16FB7">
        <w:rPr>
          <w:rFonts w:ascii="Arial" w:eastAsia="Calibri" w:hAnsi="Arial" w:cs="Arial"/>
          <w:sz w:val="24"/>
          <w:szCs w:val="24"/>
          <w:lang w:val="es-ES"/>
        </w:rPr>
        <w:t xml:space="preserve"> y s</w:t>
      </w:r>
      <w:r w:rsidRPr="00B16FB7">
        <w:rPr>
          <w:rFonts w:ascii="Arial" w:eastAsia="Calibri" w:hAnsi="Arial" w:cs="Arial"/>
          <w:sz w:val="24"/>
          <w:szCs w:val="24"/>
          <w:lang w:val="es-ES"/>
        </w:rPr>
        <w:t xml:space="preserve">e generaron 920 nuevas Claves Únicas de Registro de Población.  </w:t>
      </w:r>
    </w:p>
    <w:p w:rsidR="0005003B" w:rsidRPr="00B16FB7" w:rsidRDefault="0005003B" w:rsidP="001342AB">
      <w:pPr>
        <w:contextualSpacing/>
        <w:jc w:val="both"/>
        <w:rPr>
          <w:rFonts w:ascii="Arial" w:eastAsia="Calibri" w:hAnsi="Arial" w:cs="Arial"/>
          <w:sz w:val="24"/>
          <w:szCs w:val="24"/>
          <w:lang w:val="es-ES_tradnl" w:eastAsia="es-ES"/>
        </w:rPr>
      </w:pPr>
    </w:p>
    <w:p w:rsidR="00F3625D" w:rsidRDefault="00F3625D" w:rsidP="001342AB">
      <w:pPr>
        <w:jc w:val="both"/>
        <w:rPr>
          <w:rFonts w:ascii="Arial" w:eastAsia="Calibri" w:hAnsi="Arial" w:cs="Arial"/>
          <w:b/>
          <w:sz w:val="24"/>
          <w:szCs w:val="24"/>
        </w:rPr>
      </w:pPr>
    </w:p>
    <w:p w:rsidR="00F3625D" w:rsidRDefault="00F3625D" w:rsidP="001342AB">
      <w:pPr>
        <w:jc w:val="both"/>
        <w:rPr>
          <w:rFonts w:ascii="Arial" w:eastAsia="Calibri" w:hAnsi="Arial" w:cs="Arial"/>
          <w:b/>
          <w:sz w:val="24"/>
          <w:szCs w:val="24"/>
        </w:rPr>
      </w:pPr>
    </w:p>
    <w:p w:rsidR="00F3625D" w:rsidRDefault="00F3625D" w:rsidP="001342AB">
      <w:pPr>
        <w:jc w:val="both"/>
        <w:rPr>
          <w:rFonts w:ascii="Arial" w:eastAsia="Calibri" w:hAnsi="Arial" w:cs="Arial"/>
          <w:b/>
          <w:sz w:val="24"/>
          <w:szCs w:val="24"/>
        </w:rPr>
      </w:pPr>
    </w:p>
    <w:p w:rsidR="003C5FC5" w:rsidRPr="00B16FB7" w:rsidRDefault="003C5FC5" w:rsidP="001342AB">
      <w:pPr>
        <w:jc w:val="both"/>
        <w:rPr>
          <w:rFonts w:ascii="Arial" w:eastAsia="Calibri" w:hAnsi="Arial" w:cs="Arial"/>
          <w:b/>
          <w:sz w:val="24"/>
          <w:szCs w:val="24"/>
        </w:rPr>
      </w:pPr>
      <w:r w:rsidRPr="00B16FB7">
        <w:rPr>
          <w:rFonts w:ascii="Arial" w:eastAsia="Calibri" w:hAnsi="Arial" w:cs="Arial"/>
          <w:b/>
          <w:sz w:val="24"/>
          <w:szCs w:val="24"/>
        </w:rPr>
        <w:lastRenderedPageBreak/>
        <w:t>COMUDE</w:t>
      </w:r>
    </w:p>
    <w:p w:rsidR="00CF422A" w:rsidRPr="00B16FB7" w:rsidRDefault="00CF422A" w:rsidP="00CF422A">
      <w:pPr>
        <w:jc w:val="both"/>
        <w:rPr>
          <w:rStyle w:val="nfasis"/>
          <w:rFonts w:ascii="Verdana" w:hAnsi="Verdana"/>
          <w:color w:val="000000"/>
        </w:rPr>
      </w:pPr>
      <w:r w:rsidRPr="00B16FB7">
        <w:rPr>
          <w:rStyle w:val="nfasis"/>
          <w:rFonts w:ascii="Verdana" w:hAnsi="Verdana"/>
          <w:color w:val="000000"/>
        </w:rPr>
        <w:t>“Lo que te falte de talento lo puedes compensar con el deseo y el espíritu…”</w:t>
      </w:r>
    </w:p>
    <w:p w:rsidR="00CF422A" w:rsidRPr="00B16FB7" w:rsidRDefault="00CF422A" w:rsidP="00CF422A">
      <w:pPr>
        <w:spacing w:after="206" w:line="243" w:lineRule="auto"/>
        <w:ind w:left="-5" w:right="-15" w:hanging="10"/>
        <w:jc w:val="both"/>
        <w:rPr>
          <w:rStyle w:val="nfasis"/>
          <w:rFonts w:ascii="Verdana" w:hAnsi="Verdana"/>
          <w:sz w:val="23"/>
          <w:szCs w:val="23"/>
          <w:shd w:val="clear" w:color="auto" w:fill="FFFFFF"/>
        </w:rPr>
      </w:pPr>
      <w:r w:rsidRPr="00B16FB7">
        <w:rPr>
          <w:rStyle w:val="nfasis"/>
          <w:rFonts w:ascii="Verdana" w:hAnsi="Verdana"/>
          <w:color w:val="000000"/>
        </w:rPr>
        <w:t>Don Zimmer</w:t>
      </w:r>
      <w:r w:rsidRPr="00B16FB7">
        <w:rPr>
          <w:rStyle w:val="nfasis"/>
          <w:rFonts w:ascii="Verdana" w:hAnsi="Verdana"/>
          <w:sz w:val="23"/>
          <w:szCs w:val="23"/>
          <w:shd w:val="clear" w:color="auto" w:fill="FFFFFF"/>
        </w:rPr>
        <w:t xml:space="preserve"> </w:t>
      </w:r>
    </w:p>
    <w:p w:rsidR="00D62CA8" w:rsidRPr="00B16FB7" w:rsidRDefault="00640039" w:rsidP="00CF422A">
      <w:pPr>
        <w:spacing w:after="206" w:line="243" w:lineRule="auto"/>
        <w:ind w:left="-5" w:right="-15" w:hanging="10"/>
        <w:jc w:val="both"/>
        <w:rPr>
          <w:rFonts w:ascii="Arial" w:eastAsia="Arial" w:hAnsi="Arial" w:cs="Arial"/>
          <w:color w:val="000000"/>
          <w:sz w:val="24"/>
          <w:lang w:eastAsia="es-MX"/>
        </w:rPr>
      </w:pPr>
      <w:r w:rsidRPr="00B16FB7">
        <w:rPr>
          <w:rFonts w:ascii="Arial" w:eastAsia="Arial" w:hAnsi="Arial" w:cs="Arial"/>
          <w:color w:val="000000"/>
          <w:sz w:val="24"/>
          <w:lang w:eastAsia="es-MX"/>
        </w:rPr>
        <w:t>Un aspecto muy fortalecido de nuestra administración fue el deporte, del cual d</w:t>
      </w:r>
      <w:r w:rsidR="00CF422A" w:rsidRPr="00B16FB7">
        <w:rPr>
          <w:rFonts w:ascii="Arial" w:eastAsia="Arial" w:hAnsi="Arial" w:cs="Arial"/>
          <w:color w:val="000000"/>
          <w:sz w:val="24"/>
          <w:lang w:eastAsia="es-MX"/>
        </w:rPr>
        <w:t xml:space="preserve">e manera muy activa apoyamos todas las iniciativas </w:t>
      </w:r>
      <w:r w:rsidRPr="00B16FB7">
        <w:rPr>
          <w:rFonts w:ascii="Arial" w:eastAsia="Arial" w:hAnsi="Arial" w:cs="Arial"/>
          <w:color w:val="000000"/>
          <w:sz w:val="24"/>
          <w:lang w:eastAsia="es-MX"/>
        </w:rPr>
        <w:t>de</w:t>
      </w:r>
      <w:r w:rsidR="00CF422A" w:rsidRPr="00B16FB7">
        <w:rPr>
          <w:rFonts w:ascii="Arial" w:eastAsia="Arial" w:hAnsi="Arial" w:cs="Arial"/>
          <w:color w:val="000000"/>
          <w:sz w:val="24"/>
          <w:lang w:eastAsia="es-MX"/>
        </w:rPr>
        <w:t xml:space="preserve"> las</w:t>
      </w:r>
      <w:r w:rsidRPr="00B16FB7">
        <w:rPr>
          <w:rFonts w:ascii="Arial" w:eastAsia="Arial" w:hAnsi="Arial" w:cs="Arial"/>
          <w:color w:val="000000"/>
          <w:sz w:val="24"/>
          <w:lang w:eastAsia="es-MX"/>
        </w:rPr>
        <w:t xml:space="preserve"> diferentes</w:t>
      </w:r>
      <w:r w:rsidR="00CF422A" w:rsidRPr="00B16FB7">
        <w:rPr>
          <w:rFonts w:ascii="Arial" w:eastAsia="Arial" w:hAnsi="Arial" w:cs="Arial"/>
          <w:color w:val="000000"/>
          <w:sz w:val="24"/>
          <w:lang w:eastAsia="es-MX"/>
        </w:rPr>
        <w:t xml:space="preserve"> disciplinas y en todas las ramas y categorías, </w:t>
      </w:r>
      <w:r w:rsidRPr="00B16FB7">
        <w:rPr>
          <w:rFonts w:ascii="Arial" w:eastAsia="Arial" w:hAnsi="Arial" w:cs="Arial"/>
          <w:color w:val="000000"/>
          <w:sz w:val="24"/>
          <w:lang w:eastAsia="es-MX"/>
        </w:rPr>
        <w:t xml:space="preserve">es así </w:t>
      </w:r>
      <w:r w:rsidR="00D62CA8" w:rsidRPr="00B16FB7">
        <w:rPr>
          <w:rFonts w:ascii="Arial" w:eastAsia="Arial" w:hAnsi="Arial" w:cs="Arial"/>
          <w:color w:val="000000"/>
          <w:sz w:val="24"/>
          <w:lang w:eastAsia="es-MX"/>
        </w:rPr>
        <w:t>que,</w:t>
      </w:r>
      <w:r w:rsidRPr="00B16FB7">
        <w:rPr>
          <w:rFonts w:ascii="Arial" w:eastAsia="Arial" w:hAnsi="Arial" w:cs="Arial"/>
          <w:color w:val="000000"/>
          <w:sz w:val="24"/>
          <w:lang w:eastAsia="es-MX"/>
        </w:rPr>
        <w:t xml:space="preserve"> en </w:t>
      </w:r>
      <w:r w:rsidR="00C804B2" w:rsidRPr="00B16FB7">
        <w:rPr>
          <w:rFonts w:ascii="Arial" w:eastAsia="Arial" w:hAnsi="Arial" w:cs="Arial"/>
          <w:color w:val="000000"/>
          <w:sz w:val="24"/>
          <w:lang w:eastAsia="es-MX"/>
        </w:rPr>
        <w:t>Béisbol</w:t>
      </w:r>
      <w:r w:rsidRPr="00B16FB7">
        <w:rPr>
          <w:rFonts w:ascii="Arial" w:eastAsia="Arial" w:hAnsi="Arial" w:cs="Arial"/>
          <w:color w:val="000000"/>
          <w:sz w:val="24"/>
          <w:lang w:eastAsia="es-MX"/>
        </w:rPr>
        <w:t>, se contrató un entrenador para los niños y se trajeron visorias para la detección de posibles talentos, así como el constante respaldo a las ligas de categoría libre, manteniendo los campos deportivos en excelentes condiciones para el juego.</w:t>
      </w:r>
      <w:r w:rsidR="00F3625D">
        <w:rPr>
          <w:rFonts w:ascii="Arial" w:eastAsia="Arial" w:hAnsi="Arial" w:cs="Arial"/>
          <w:color w:val="000000"/>
          <w:sz w:val="24"/>
          <w:lang w:eastAsia="es-MX"/>
        </w:rPr>
        <w:t xml:space="preserve"> </w:t>
      </w:r>
      <w:r w:rsidR="00D62CA8" w:rsidRPr="00B16FB7">
        <w:rPr>
          <w:rFonts w:ascii="Arial" w:eastAsia="Arial" w:hAnsi="Arial" w:cs="Arial"/>
          <w:color w:val="000000"/>
          <w:sz w:val="24"/>
          <w:lang w:eastAsia="es-MX"/>
        </w:rPr>
        <w:t xml:space="preserve">En el rubro de futbol, deporte del que se tiene también </w:t>
      </w:r>
      <w:r w:rsidR="003B6073" w:rsidRPr="00B16FB7">
        <w:rPr>
          <w:rFonts w:ascii="Arial" w:eastAsia="Arial" w:hAnsi="Arial" w:cs="Arial"/>
          <w:color w:val="000000"/>
          <w:sz w:val="24"/>
          <w:lang w:eastAsia="es-MX"/>
        </w:rPr>
        <w:t>destacados</w:t>
      </w:r>
      <w:r w:rsidR="00D62CA8" w:rsidRPr="00B16FB7">
        <w:rPr>
          <w:rFonts w:ascii="Arial" w:eastAsia="Arial" w:hAnsi="Arial" w:cs="Arial"/>
          <w:color w:val="000000"/>
          <w:sz w:val="24"/>
          <w:lang w:eastAsia="es-MX"/>
        </w:rPr>
        <w:t xml:space="preserve"> valores, se apoya en las actividades desde las ligas menores en donde encontramos el futbol infantil mixto, que desarrolla 3 torneos </w:t>
      </w:r>
      <w:r w:rsidR="003B6073" w:rsidRPr="00B16FB7">
        <w:rPr>
          <w:rFonts w:ascii="Arial" w:eastAsia="Arial" w:hAnsi="Arial" w:cs="Arial"/>
          <w:color w:val="000000"/>
          <w:sz w:val="24"/>
          <w:lang w:eastAsia="es-MX"/>
        </w:rPr>
        <w:t>al</w:t>
      </w:r>
      <w:r w:rsidR="00D62CA8" w:rsidRPr="00B16FB7">
        <w:rPr>
          <w:rFonts w:ascii="Arial" w:eastAsia="Arial" w:hAnsi="Arial" w:cs="Arial"/>
          <w:color w:val="000000"/>
          <w:sz w:val="24"/>
          <w:lang w:eastAsia="es-MX"/>
        </w:rPr>
        <w:t xml:space="preserve"> año, así como el futbol de categoría libre y por supuesto, el de veteranos. </w:t>
      </w:r>
      <w:r w:rsidR="003B6073" w:rsidRPr="00B16FB7">
        <w:rPr>
          <w:rFonts w:ascii="Arial" w:eastAsia="Arial" w:hAnsi="Arial" w:cs="Arial"/>
          <w:color w:val="000000"/>
          <w:sz w:val="24"/>
          <w:lang w:eastAsia="es-MX"/>
        </w:rPr>
        <w:t xml:space="preserve"> </w:t>
      </w:r>
      <w:r w:rsidR="00D62CA8" w:rsidRPr="00B16FB7">
        <w:rPr>
          <w:rFonts w:ascii="Arial" w:eastAsia="Arial" w:hAnsi="Arial" w:cs="Arial"/>
          <w:color w:val="000000"/>
          <w:sz w:val="24"/>
          <w:lang w:eastAsia="es-MX"/>
        </w:rPr>
        <w:t>En la zona alta se impulsa también a nivel de torneos relámpagos, en las localidades de Tierra Nueva y El Aguacate. En los diferentes campeonatos, el H. Ayuntamiento respalda la labor del Director de COMUDE con balones, redes, trofeos y en algunos casos premiaciones en efectivo. En la disciplina del Voleibol, se apoya también al talento en los torneos llevados a efecto, así como los compromisos fuera del municipio a donde asisten a representarnos, las selecciones de esta emocionante actividad.</w:t>
      </w:r>
      <w:r w:rsidR="003708B8" w:rsidRPr="00B16FB7">
        <w:rPr>
          <w:rFonts w:ascii="Arial" w:eastAsia="Arial" w:hAnsi="Arial" w:cs="Arial"/>
          <w:color w:val="000000"/>
          <w:sz w:val="24"/>
          <w:lang w:eastAsia="es-MX"/>
        </w:rPr>
        <w:t xml:space="preserve"> </w:t>
      </w:r>
      <w:r w:rsidR="00D62CA8" w:rsidRPr="00B16FB7">
        <w:rPr>
          <w:rFonts w:ascii="Arial" w:eastAsia="Arial" w:hAnsi="Arial" w:cs="Arial"/>
          <w:color w:val="000000"/>
          <w:sz w:val="24"/>
          <w:lang w:eastAsia="es-MX"/>
        </w:rPr>
        <w:t>Hablando del Basquetbol, hemos apoyado también con tableros, lámparas, balones, etc…</w:t>
      </w:r>
    </w:p>
    <w:p w:rsidR="00AB2D3D" w:rsidRPr="00B16FB7" w:rsidRDefault="00D62CA8" w:rsidP="003B6073">
      <w:pPr>
        <w:spacing w:after="206" w:line="243" w:lineRule="auto"/>
        <w:ind w:left="-5" w:right="-15" w:hanging="10"/>
        <w:jc w:val="both"/>
        <w:rPr>
          <w:rFonts w:ascii="Arial" w:hAnsi="Arial" w:cs="Arial"/>
          <w:sz w:val="24"/>
          <w:szCs w:val="24"/>
        </w:rPr>
      </w:pPr>
      <w:r w:rsidRPr="00B16FB7">
        <w:rPr>
          <w:rFonts w:ascii="Arial" w:eastAsia="Arial" w:hAnsi="Arial" w:cs="Arial"/>
          <w:color w:val="000000"/>
          <w:sz w:val="24"/>
          <w:lang w:eastAsia="es-MX"/>
        </w:rPr>
        <w:t>En Hueyapan hay talento, disciplina y compromiso, por ello, hemos estado siempre dispuestos a brindarles el respaldo institucional y continuaremos en este esfuerzo que ennoblece a nuestra juventud.</w:t>
      </w:r>
    </w:p>
    <w:p w:rsidR="00DB61E6" w:rsidRPr="00B16FB7" w:rsidRDefault="00DB61E6" w:rsidP="001342AB">
      <w:pPr>
        <w:jc w:val="both"/>
        <w:rPr>
          <w:rFonts w:ascii="Arial" w:hAnsi="Arial" w:cs="Arial"/>
          <w:b/>
          <w:sz w:val="24"/>
          <w:szCs w:val="24"/>
        </w:rPr>
      </w:pPr>
      <w:r w:rsidRPr="00B16FB7">
        <w:rPr>
          <w:rFonts w:ascii="Arial" w:hAnsi="Arial" w:cs="Arial"/>
          <w:b/>
          <w:sz w:val="24"/>
          <w:szCs w:val="24"/>
        </w:rPr>
        <w:t>INSTITUTO MUNICIPAL DE LA MUJER</w:t>
      </w:r>
    </w:p>
    <w:p w:rsidR="006409A0" w:rsidRPr="00B16FB7" w:rsidRDefault="00DB61E6" w:rsidP="001342AB">
      <w:pPr>
        <w:jc w:val="both"/>
        <w:rPr>
          <w:rFonts w:ascii="Arial" w:hAnsi="Arial" w:cs="Arial"/>
          <w:sz w:val="24"/>
        </w:rPr>
      </w:pPr>
      <w:r w:rsidRPr="00B16FB7">
        <w:rPr>
          <w:rFonts w:ascii="Arial" w:hAnsi="Arial" w:cs="Arial"/>
          <w:sz w:val="24"/>
        </w:rPr>
        <w:t>En e</w:t>
      </w:r>
      <w:r w:rsidR="00130E24" w:rsidRPr="00B16FB7">
        <w:rPr>
          <w:rFonts w:ascii="Arial" w:hAnsi="Arial" w:cs="Arial"/>
          <w:sz w:val="24"/>
        </w:rPr>
        <w:t>ste</w:t>
      </w:r>
      <w:r w:rsidRPr="00B16FB7">
        <w:rPr>
          <w:rFonts w:ascii="Arial" w:hAnsi="Arial" w:cs="Arial"/>
          <w:sz w:val="24"/>
        </w:rPr>
        <w:t xml:space="preserve"> tema </w:t>
      </w:r>
      <w:r w:rsidR="00130E24" w:rsidRPr="00B16FB7">
        <w:rPr>
          <w:rFonts w:ascii="Arial" w:hAnsi="Arial" w:cs="Arial"/>
          <w:sz w:val="24"/>
        </w:rPr>
        <w:t xml:space="preserve">tan importante </w:t>
      </w:r>
      <w:r w:rsidRPr="00B16FB7">
        <w:rPr>
          <w:rFonts w:ascii="Arial" w:hAnsi="Arial" w:cs="Arial"/>
          <w:sz w:val="24"/>
        </w:rPr>
        <w:t>de Igualdad y Perspectiva de Género</w:t>
      </w:r>
      <w:r w:rsidR="003B6073" w:rsidRPr="00B16FB7">
        <w:rPr>
          <w:rFonts w:ascii="Arial" w:hAnsi="Arial" w:cs="Arial"/>
          <w:sz w:val="24"/>
        </w:rPr>
        <w:t>,</w:t>
      </w:r>
      <w:r w:rsidRPr="00B16FB7">
        <w:rPr>
          <w:rFonts w:ascii="Arial" w:hAnsi="Arial" w:cs="Arial"/>
          <w:sz w:val="24"/>
        </w:rPr>
        <w:t xml:space="preserve"> </w:t>
      </w:r>
      <w:r w:rsidR="00130E24" w:rsidRPr="00B16FB7">
        <w:rPr>
          <w:rFonts w:ascii="Arial" w:hAnsi="Arial" w:cs="Arial"/>
          <w:sz w:val="24"/>
        </w:rPr>
        <w:t>nuestra administración realizó distintas</w:t>
      </w:r>
      <w:r w:rsidRPr="00B16FB7">
        <w:rPr>
          <w:rFonts w:ascii="Arial" w:hAnsi="Arial" w:cs="Arial"/>
          <w:sz w:val="24"/>
        </w:rPr>
        <w:t xml:space="preserve"> actividades </w:t>
      </w:r>
      <w:r w:rsidR="00130E24" w:rsidRPr="00B16FB7">
        <w:rPr>
          <w:rFonts w:ascii="Arial" w:hAnsi="Arial" w:cs="Arial"/>
          <w:sz w:val="24"/>
        </w:rPr>
        <w:t xml:space="preserve">con personal </w:t>
      </w:r>
      <w:r w:rsidR="006409A0" w:rsidRPr="00B16FB7">
        <w:rPr>
          <w:rFonts w:ascii="Arial" w:hAnsi="Arial" w:cs="Arial"/>
          <w:sz w:val="24"/>
        </w:rPr>
        <w:t xml:space="preserve">especializado para </w:t>
      </w:r>
      <w:r w:rsidR="00130E24" w:rsidRPr="00B16FB7">
        <w:rPr>
          <w:rFonts w:ascii="Arial" w:hAnsi="Arial" w:cs="Arial"/>
          <w:sz w:val="24"/>
        </w:rPr>
        <w:t>capacita</w:t>
      </w:r>
      <w:r w:rsidR="006409A0" w:rsidRPr="00B16FB7">
        <w:rPr>
          <w:rFonts w:ascii="Arial" w:hAnsi="Arial" w:cs="Arial"/>
          <w:sz w:val="24"/>
        </w:rPr>
        <w:t>r a nuestras niñas y mujeres en la concientización de sus derechos</w:t>
      </w:r>
      <w:r w:rsidR="003B6073" w:rsidRPr="00B16FB7">
        <w:rPr>
          <w:rFonts w:ascii="Arial" w:hAnsi="Arial" w:cs="Arial"/>
          <w:sz w:val="24"/>
        </w:rPr>
        <w:t>,</w:t>
      </w:r>
      <w:r w:rsidR="006409A0" w:rsidRPr="00B16FB7">
        <w:rPr>
          <w:rFonts w:ascii="Arial" w:hAnsi="Arial" w:cs="Arial"/>
          <w:sz w:val="24"/>
        </w:rPr>
        <w:t xml:space="preserve"> como una forma de fortalecer la toma de decisiones y terminar por abolir el abuso a sus derechos más fundamentales, </w:t>
      </w:r>
      <w:r w:rsidR="00BF25A1" w:rsidRPr="00B16FB7">
        <w:rPr>
          <w:rFonts w:ascii="Arial" w:hAnsi="Arial" w:cs="Arial"/>
          <w:sz w:val="24"/>
        </w:rPr>
        <w:t>consagrados</w:t>
      </w:r>
      <w:r w:rsidR="006409A0" w:rsidRPr="00B16FB7">
        <w:rPr>
          <w:rFonts w:ascii="Arial" w:hAnsi="Arial" w:cs="Arial"/>
          <w:sz w:val="24"/>
        </w:rPr>
        <w:t xml:space="preserve"> en las leyes</w:t>
      </w:r>
      <w:r w:rsidRPr="00B16FB7">
        <w:rPr>
          <w:rFonts w:ascii="Arial" w:hAnsi="Arial" w:cs="Arial"/>
          <w:sz w:val="24"/>
        </w:rPr>
        <w:t xml:space="preserve"> para la </w:t>
      </w:r>
      <w:r w:rsidR="00AA1B4A" w:rsidRPr="00B16FB7">
        <w:rPr>
          <w:rFonts w:ascii="Arial" w:hAnsi="Arial" w:cs="Arial"/>
          <w:sz w:val="24"/>
        </w:rPr>
        <w:t>i</w:t>
      </w:r>
      <w:r w:rsidRPr="00B16FB7">
        <w:rPr>
          <w:rFonts w:ascii="Arial" w:hAnsi="Arial" w:cs="Arial"/>
          <w:sz w:val="24"/>
        </w:rPr>
        <w:t xml:space="preserve">gualdad entre </w:t>
      </w:r>
      <w:r w:rsidR="00AA1B4A" w:rsidRPr="00B16FB7">
        <w:rPr>
          <w:rFonts w:ascii="Arial" w:hAnsi="Arial" w:cs="Arial"/>
          <w:sz w:val="24"/>
        </w:rPr>
        <w:t>m</w:t>
      </w:r>
      <w:r w:rsidRPr="00B16FB7">
        <w:rPr>
          <w:rFonts w:ascii="Arial" w:hAnsi="Arial" w:cs="Arial"/>
          <w:sz w:val="24"/>
        </w:rPr>
        <w:t xml:space="preserve">ujeres y </w:t>
      </w:r>
      <w:r w:rsidR="00AA1B4A" w:rsidRPr="00B16FB7">
        <w:rPr>
          <w:rFonts w:ascii="Arial" w:hAnsi="Arial" w:cs="Arial"/>
          <w:sz w:val="24"/>
        </w:rPr>
        <w:t>h</w:t>
      </w:r>
      <w:r w:rsidRPr="00B16FB7">
        <w:rPr>
          <w:rFonts w:ascii="Arial" w:hAnsi="Arial" w:cs="Arial"/>
          <w:sz w:val="24"/>
        </w:rPr>
        <w:t xml:space="preserve">ombres y de </w:t>
      </w:r>
      <w:r w:rsidR="00AA1B4A" w:rsidRPr="00B16FB7">
        <w:rPr>
          <w:rFonts w:ascii="Arial" w:hAnsi="Arial" w:cs="Arial"/>
          <w:sz w:val="24"/>
        </w:rPr>
        <w:t>a</w:t>
      </w:r>
      <w:r w:rsidRPr="00B16FB7">
        <w:rPr>
          <w:rFonts w:ascii="Arial" w:hAnsi="Arial" w:cs="Arial"/>
          <w:sz w:val="24"/>
        </w:rPr>
        <w:t xml:space="preserve">cceso de las </w:t>
      </w:r>
      <w:r w:rsidR="00AA1B4A" w:rsidRPr="00B16FB7">
        <w:rPr>
          <w:rFonts w:ascii="Arial" w:hAnsi="Arial" w:cs="Arial"/>
          <w:sz w:val="24"/>
        </w:rPr>
        <w:t>m</w:t>
      </w:r>
      <w:r w:rsidRPr="00B16FB7">
        <w:rPr>
          <w:rFonts w:ascii="Arial" w:hAnsi="Arial" w:cs="Arial"/>
          <w:sz w:val="24"/>
        </w:rPr>
        <w:t xml:space="preserve">ujeres a una </w:t>
      </w:r>
      <w:r w:rsidR="00AA1B4A" w:rsidRPr="00B16FB7">
        <w:rPr>
          <w:rFonts w:ascii="Arial" w:hAnsi="Arial" w:cs="Arial"/>
          <w:sz w:val="24"/>
        </w:rPr>
        <w:t>v</w:t>
      </w:r>
      <w:r w:rsidRPr="00B16FB7">
        <w:rPr>
          <w:rFonts w:ascii="Arial" w:hAnsi="Arial" w:cs="Arial"/>
          <w:sz w:val="24"/>
        </w:rPr>
        <w:t xml:space="preserve">ida </w:t>
      </w:r>
      <w:r w:rsidR="00AA1B4A" w:rsidRPr="00B16FB7">
        <w:rPr>
          <w:rFonts w:ascii="Arial" w:hAnsi="Arial" w:cs="Arial"/>
          <w:sz w:val="24"/>
        </w:rPr>
        <w:t>l</w:t>
      </w:r>
      <w:r w:rsidRPr="00B16FB7">
        <w:rPr>
          <w:rFonts w:ascii="Arial" w:hAnsi="Arial" w:cs="Arial"/>
          <w:sz w:val="24"/>
        </w:rPr>
        <w:t xml:space="preserve">ibre de </w:t>
      </w:r>
      <w:r w:rsidR="00AA1B4A" w:rsidRPr="00B16FB7">
        <w:rPr>
          <w:rFonts w:ascii="Arial" w:hAnsi="Arial" w:cs="Arial"/>
          <w:sz w:val="24"/>
        </w:rPr>
        <w:t>v</w:t>
      </w:r>
      <w:r w:rsidRPr="00B16FB7">
        <w:rPr>
          <w:rFonts w:ascii="Arial" w:hAnsi="Arial" w:cs="Arial"/>
          <w:sz w:val="24"/>
        </w:rPr>
        <w:t>iolencia.</w:t>
      </w:r>
      <w:r w:rsidR="003B71F2" w:rsidRPr="00B16FB7">
        <w:rPr>
          <w:rFonts w:ascii="Arial" w:hAnsi="Arial" w:cs="Arial"/>
          <w:sz w:val="24"/>
        </w:rPr>
        <w:t xml:space="preserve"> </w:t>
      </w:r>
      <w:r w:rsidR="00502CAE" w:rsidRPr="00B16FB7">
        <w:rPr>
          <w:rFonts w:ascii="Arial" w:hAnsi="Arial" w:cs="Arial"/>
          <w:sz w:val="24"/>
        </w:rPr>
        <w:t>Con esta visión, s</w:t>
      </w:r>
      <w:r w:rsidR="003B71F2" w:rsidRPr="00B16FB7">
        <w:rPr>
          <w:rFonts w:ascii="Arial" w:hAnsi="Arial" w:cs="Arial"/>
          <w:sz w:val="24"/>
        </w:rPr>
        <w:t>e celebraron l</w:t>
      </w:r>
      <w:r w:rsidR="00502CAE" w:rsidRPr="00B16FB7">
        <w:rPr>
          <w:rFonts w:ascii="Arial" w:hAnsi="Arial" w:cs="Arial"/>
          <w:sz w:val="24"/>
        </w:rPr>
        <w:t>os días</w:t>
      </w:r>
      <w:r w:rsidR="003B71F2" w:rsidRPr="00B16FB7">
        <w:rPr>
          <w:rFonts w:ascii="Arial" w:hAnsi="Arial" w:cs="Arial"/>
          <w:sz w:val="24"/>
        </w:rPr>
        <w:t xml:space="preserve"> 8 de marzo, </w:t>
      </w:r>
      <w:r w:rsidR="00A50DE8" w:rsidRPr="00B16FB7">
        <w:rPr>
          <w:rFonts w:ascii="Arial" w:hAnsi="Arial" w:cs="Arial"/>
          <w:sz w:val="24"/>
        </w:rPr>
        <w:t xml:space="preserve">el </w:t>
      </w:r>
      <w:r w:rsidR="003B71F2" w:rsidRPr="00B16FB7">
        <w:rPr>
          <w:rFonts w:ascii="Arial" w:hAnsi="Arial" w:cs="Arial"/>
          <w:sz w:val="24"/>
        </w:rPr>
        <w:t xml:space="preserve">Día Internacional de la Mujer; 19 de octubre, </w:t>
      </w:r>
      <w:r w:rsidR="00A50DE8" w:rsidRPr="00B16FB7">
        <w:rPr>
          <w:rFonts w:ascii="Arial" w:hAnsi="Arial" w:cs="Arial"/>
          <w:sz w:val="24"/>
        </w:rPr>
        <w:t xml:space="preserve">el </w:t>
      </w:r>
      <w:r w:rsidR="003B71F2" w:rsidRPr="00B16FB7">
        <w:rPr>
          <w:rFonts w:ascii="Arial" w:hAnsi="Arial" w:cs="Arial"/>
          <w:sz w:val="24"/>
        </w:rPr>
        <w:t>Día Internacional de la lucha contra el Cáncer de mama</w:t>
      </w:r>
      <w:bookmarkStart w:id="0" w:name="_Hlk528073138"/>
      <w:r w:rsidR="003B71F2" w:rsidRPr="00B16FB7">
        <w:rPr>
          <w:rFonts w:ascii="Arial" w:hAnsi="Arial" w:cs="Arial"/>
          <w:sz w:val="24"/>
        </w:rPr>
        <w:t xml:space="preserve"> </w:t>
      </w:r>
      <w:r w:rsidR="00502CAE" w:rsidRPr="00B16FB7">
        <w:rPr>
          <w:rFonts w:ascii="Arial" w:hAnsi="Arial" w:cs="Arial"/>
          <w:sz w:val="24"/>
        </w:rPr>
        <w:t xml:space="preserve">y </w:t>
      </w:r>
      <w:r w:rsidR="003B71F2" w:rsidRPr="00B16FB7">
        <w:rPr>
          <w:rFonts w:ascii="Arial" w:hAnsi="Arial" w:cs="Arial"/>
          <w:sz w:val="24"/>
        </w:rPr>
        <w:t xml:space="preserve">el 25 de </w:t>
      </w:r>
      <w:r w:rsidR="00A560FD" w:rsidRPr="00B16FB7">
        <w:rPr>
          <w:rFonts w:ascii="Arial" w:hAnsi="Arial" w:cs="Arial"/>
          <w:sz w:val="24"/>
        </w:rPr>
        <w:t>noviembre</w:t>
      </w:r>
      <w:r w:rsidR="003B71F2" w:rsidRPr="00B16FB7">
        <w:rPr>
          <w:rFonts w:ascii="Arial" w:hAnsi="Arial" w:cs="Arial"/>
          <w:sz w:val="24"/>
        </w:rPr>
        <w:t xml:space="preserve">, </w:t>
      </w:r>
      <w:r w:rsidR="00A50DE8" w:rsidRPr="00B16FB7">
        <w:rPr>
          <w:rFonts w:ascii="Arial" w:hAnsi="Arial" w:cs="Arial"/>
          <w:sz w:val="24"/>
        </w:rPr>
        <w:t xml:space="preserve">el </w:t>
      </w:r>
      <w:r w:rsidR="003B71F2" w:rsidRPr="00B16FB7">
        <w:rPr>
          <w:rFonts w:ascii="Arial" w:hAnsi="Arial" w:cs="Arial"/>
          <w:sz w:val="24"/>
        </w:rPr>
        <w:t>Día Internacional para la Erradicación de la Violencia contra las Mujeres</w:t>
      </w:r>
      <w:bookmarkEnd w:id="0"/>
      <w:r w:rsidR="003B6073" w:rsidRPr="00B16FB7">
        <w:rPr>
          <w:rFonts w:ascii="Arial" w:hAnsi="Arial" w:cs="Arial"/>
          <w:sz w:val="24"/>
        </w:rPr>
        <w:t>,</w:t>
      </w:r>
      <w:r w:rsidR="003B71F2" w:rsidRPr="00B16FB7">
        <w:rPr>
          <w:rFonts w:ascii="Arial" w:hAnsi="Arial" w:cs="Arial"/>
          <w:sz w:val="24"/>
        </w:rPr>
        <w:t xml:space="preserve"> </w:t>
      </w:r>
      <w:r w:rsidR="00502CAE" w:rsidRPr="00B16FB7">
        <w:rPr>
          <w:rFonts w:ascii="Arial" w:hAnsi="Arial" w:cs="Arial"/>
          <w:sz w:val="24"/>
        </w:rPr>
        <w:t>con magnos eventos, con la siempre entusiasta participación del DIF y la Regiduría cuarta.</w:t>
      </w:r>
      <w:r w:rsidR="003708B8" w:rsidRPr="00B16FB7">
        <w:rPr>
          <w:rFonts w:ascii="Arial" w:hAnsi="Arial" w:cs="Arial"/>
          <w:sz w:val="24"/>
        </w:rPr>
        <w:t xml:space="preserve">  </w:t>
      </w:r>
      <w:r w:rsidR="006409A0" w:rsidRPr="00B16FB7">
        <w:rPr>
          <w:rFonts w:ascii="Arial" w:hAnsi="Arial" w:cs="Arial"/>
          <w:sz w:val="24"/>
        </w:rPr>
        <w:t>Se contó con la participación de una</w:t>
      </w:r>
      <w:r w:rsidRPr="00B16FB7">
        <w:rPr>
          <w:rFonts w:ascii="Arial" w:hAnsi="Arial" w:cs="Arial"/>
          <w:sz w:val="24"/>
        </w:rPr>
        <w:t xml:space="preserve"> especialista en </w:t>
      </w:r>
      <w:r w:rsidR="006409A0" w:rsidRPr="00B16FB7">
        <w:rPr>
          <w:rFonts w:ascii="Arial" w:hAnsi="Arial" w:cs="Arial"/>
          <w:sz w:val="24"/>
        </w:rPr>
        <w:t>la materia</w:t>
      </w:r>
      <w:r w:rsidRPr="00B16FB7">
        <w:rPr>
          <w:rFonts w:ascii="Arial" w:hAnsi="Arial" w:cs="Arial"/>
          <w:sz w:val="24"/>
        </w:rPr>
        <w:t xml:space="preserve"> </w:t>
      </w:r>
      <w:r w:rsidR="006409A0" w:rsidRPr="00B16FB7">
        <w:rPr>
          <w:rFonts w:ascii="Arial" w:hAnsi="Arial" w:cs="Arial"/>
          <w:sz w:val="24"/>
        </w:rPr>
        <w:t xml:space="preserve">con perfil de psicología, quien capacitó </w:t>
      </w:r>
      <w:r w:rsidRPr="00B16FB7">
        <w:rPr>
          <w:rFonts w:ascii="Arial" w:hAnsi="Arial" w:cs="Arial"/>
          <w:sz w:val="24"/>
        </w:rPr>
        <w:t>a</w:t>
      </w:r>
      <w:r w:rsidR="00AA1B4A" w:rsidRPr="00B16FB7">
        <w:rPr>
          <w:rFonts w:ascii="Arial" w:hAnsi="Arial" w:cs="Arial"/>
          <w:sz w:val="24"/>
        </w:rPr>
        <w:t xml:space="preserve">l personal </w:t>
      </w:r>
      <w:r w:rsidR="006409A0" w:rsidRPr="00B16FB7">
        <w:rPr>
          <w:rFonts w:ascii="Arial" w:hAnsi="Arial" w:cs="Arial"/>
          <w:sz w:val="24"/>
        </w:rPr>
        <w:t xml:space="preserve">directivo </w:t>
      </w:r>
      <w:r w:rsidR="00AA1B4A" w:rsidRPr="00B16FB7">
        <w:rPr>
          <w:rFonts w:ascii="Arial" w:hAnsi="Arial" w:cs="Arial"/>
          <w:sz w:val="24"/>
        </w:rPr>
        <w:t xml:space="preserve">del ayuntamiento </w:t>
      </w:r>
      <w:r w:rsidR="006409A0" w:rsidRPr="00B16FB7">
        <w:rPr>
          <w:rFonts w:ascii="Arial" w:hAnsi="Arial" w:cs="Arial"/>
          <w:sz w:val="24"/>
        </w:rPr>
        <w:t xml:space="preserve">y a nuestra policía </w:t>
      </w:r>
      <w:r w:rsidR="00AA1B4A" w:rsidRPr="00B16FB7">
        <w:rPr>
          <w:rFonts w:ascii="Arial" w:hAnsi="Arial" w:cs="Arial"/>
          <w:sz w:val="24"/>
        </w:rPr>
        <w:t xml:space="preserve">en </w:t>
      </w:r>
      <w:r w:rsidRPr="00B16FB7">
        <w:rPr>
          <w:rFonts w:ascii="Arial" w:hAnsi="Arial" w:cs="Arial"/>
          <w:sz w:val="24"/>
        </w:rPr>
        <w:t>t</w:t>
      </w:r>
      <w:r w:rsidR="00BF25A1" w:rsidRPr="00B16FB7">
        <w:rPr>
          <w:rFonts w:ascii="Arial" w:hAnsi="Arial" w:cs="Arial"/>
          <w:sz w:val="24"/>
        </w:rPr>
        <w:t>areas</w:t>
      </w:r>
      <w:r w:rsidRPr="00B16FB7">
        <w:rPr>
          <w:rFonts w:ascii="Arial" w:hAnsi="Arial" w:cs="Arial"/>
          <w:sz w:val="24"/>
        </w:rPr>
        <w:t xml:space="preserve"> de políticas públicas con persp</w:t>
      </w:r>
      <w:r w:rsidR="00BF25A1" w:rsidRPr="00B16FB7">
        <w:rPr>
          <w:rFonts w:ascii="Arial" w:hAnsi="Arial" w:cs="Arial"/>
          <w:sz w:val="24"/>
        </w:rPr>
        <w:t xml:space="preserve">ectiva de género y con enfoque </w:t>
      </w:r>
      <w:r w:rsidRPr="00B16FB7">
        <w:rPr>
          <w:rFonts w:ascii="Arial" w:hAnsi="Arial" w:cs="Arial"/>
          <w:sz w:val="24"/>
        </w:rPr>
        <w:t>e</w:t>
      </w:r>
      <w:r w:rsidR="00BF25A1" w:rsidRPr="00B16FB7">
        <w:rPr>
          <w:rFonts w:ascii="Arial" w:hAnsi="Arial" w:cs="Arial"/>
          <w:sz w:val="24"/>
        </w:rPr>
        <w:t>n</w:t>
      </w:r>
      <w:r w:rsidRPr="00B16FB7">
        <w:rPr>
          <w:rFonts w:ascii="Arial" w:hAnsi="Arial" w:cs="Arial"/>
          <w:sz w:val="24"/>
        </w:rPr>
        <w:t xml:space="preserve"> derechos humanos</w:t>
      </w:r>
      <w:r w:rsidR="006409A0" w:rsidRPr="00B16FB7">
        <w:rPr>
          <w:rFonts w:ascii="Arial" w:hAnsi="Arial" w:cs="Arial"/>
          <w:sz w:val="24"/>
        </w:rPr>
        <w:t xml:space="preserve">. Así también atendió a cerca de 100 mujeres </w:t>
      </w:r>
      <w:r w:rsidR="00F83649" w:rsidRPr="00B16FB7">
        <w:rPr>
          <w:rFonts w:ascii="Arial" w:hAnsi="Arial" w:cs="Arial"/>
          <w:sz w:val="24"/>
        </w:rPr>
        <w:t xml:space="preserve">interesadas </w:t>
      </w:r>
      <w:r w:rsidR="00BF25A1" w:rsidRPr="00B16FB7">
        <w:rPr>
          <w:rFonts w:ascii="Arial" w:hAnsi="Arial" w:cs="Arial"/>
          <w:sz w:val="24"/>
        </w:rPr>
        <w:t xml:space="preserve">en estos temas </w:t>
      </w:r>
      <w:r w:rsidR="00F83649" w:rsidRPr="00B16FB7">
        <w:rPr>
          <w:rFonts w:ascii="Arial" w:hAnsi="Arial" w:cs="Arial"/>
          <w:sz w:val="24"/>
        </w:rPr>
        <w:t xml:space="preserve">o en </w:t>
      </w:r>
      <w:r w:rsidR="006409A0" w:rsidRPr="00B16FB7">
        <w:rPr>
          <w:rFonts w:ascii="Arial" w:hAnsi="Arial" w:cs="Arial"/>
          <w:sz w:val="24"/>
        </w:rPr>
        <w:t>situaci</w:t>
      </w:r>
      <w:r w:rsidR="00F83649" w:rsidRPr="00B16FB7">
        <w:rPr>
          <w:rFonts w:ascii="Arial" w:hAnsi="Arial" w:cs="Arial"/>
          <w:sz w:val="24"/>
        </w:rPr>
        <w:t>ón</w:t>
      </w:r>
      <w:r w:rsidR="006409A0" w:rsidRPr="00B16FB7">
        <w:rPr>
          <w:rFonts w:ascii="Arial" w:hAnsi="Arial" w:cs="Arial"/>
          <w:sz w:val="24"/>
        </w:rPr>
        <w:t xml:space="preserve"> de abuso</w:t>
      </w:r>
      <w:r w:rsidR="00F83649" w:rsidRPr="00B16FB7">
        <w:rPr>
          <w:rFonts w:ascii="Arial" w:hAnsi="Arial" w:cs="Arial"/>
          <w:sz w:val="24"/>
        </w:rPr>
        <w:t>.</w:t>
      </w:r>
    </w:p>
    <w:p w:rsidR="006409A0" w:rsidRPr="00B16FB7" w:rsidRDefault="006409A0" w:rsidP="001342AB">
      <w:pPr>
        <w:jc w:val="both"/>
        <w:rPr>
          <w:rFonts w:ascii="Arial" w:hAnsi="Arial" w:cs="Arial"/>
          <w:sz w:val="24"/>
        </w:rPr>
      </w:pPr>
    </w:p>
    <w:p w:rsidR="007B17E7" w:rsidRDefault="007B17E7" w:rsidP="001342AB">
      <w:pPr>
        <w:jc w:val="both"/>
        <w:rPr>
          <w:rFonts w:ascii="Arial" w:hAnsi="Arial" w:cs="Arial"/>
          <w:sz w:val="24"/>
        </w:rPr>
      </w:pPr>
    </w:p>
    <w:p w:rsidR="007B17E7" w:rsidRDefault="007B17E7" w:rsidP="001342AB">
      <w:pPr>
        <w:jc w:val="both"/>
        <w:rPr>
          <w:rFonts w:ascii="Arial" w:hAnsi="Arial" w:cs="Arial"/>
          <w:sz w:val="24"/>
        </w:rPr>
      </w:pPr>
    </w:p>
    <w:p w:rsidR="007B17E7" w:rsidRDefault="007B17E7" w:rsidP="001342AB">
      <w:pPr>
        <w:jc w:val="both"/>
        <w:rPr>
          <w:rFonts w:ascii="Arial" w:hAnsi="Arial" w:cs="Arial"/>
          <w:sz w:val="24"/>
        </w:rPr>
      </w:pPr>
    </w:p>
    <w:p w:rsidR="007B17E7" w:rsidRDefault="007B17E7" w:rsidP="001342AB">
      <w:pPr>
        <w:jc w:val="both"/>
        <w:rPr>
          <w:rFonts w:ascii="Arial" w:hAnsi="Arial" w:cs="Arial"/>
          <w:sz w:val="24"/>
        </w:rPr>
      </w:pPr>
    </w:p>
    <w:p w:rsidR="003D31F4" w:rsidRPr="00B16FB7" w:rsidRDefault="00BF25A1" w:rsidP="001342AB">
      <w:pPr>
        <w:jc w:val="both"/>
        <w:rPr>
          <w:rFonts w:ascii="Arial" w:hAnsi="Arial" w:cs="Arial"/>
          <w:sz w:val="24"/>
        </w:rPr>
      </w:pPr>
      <w:r w:rsidRPr="00B16FB7">
        <w:rPr>
          <w:rFonts w:ascii="Arial" w:hAnsi="Arial" w:cs="Arial"/>
          <w:sz w:val="24"/>
        </w:rPr>
        <w:lastRenderedPageBreak/>
        <w:t xml:space="preserve">Se realizaron distintos esfuerzos de difusión de estos derechos inalienables para </w:t>
      </w:r>
      <w:r w:rsidR="00BD3174" w:rsidRPr="00B16FB7">
        <w:rPr>
          <w:rFonts w:ascii="Arial" w:hAnsi="Arial" w:cs="Arial"/>
          <w:sz w:val="24"/>
        </w:rPr>
        <w:t xml:space="preserve">aprender a </w:t>
      </w:r>
      <w:r w:rsidR="00BA76A3" w:rsidRPr="00B16FB7">
        <w:rPr>
          <w:rFonts w:ascii="Arial" w:hAnsi="Arial" w:cs="Arial"/>
          <w:sz w:val="24"/>
        </w:rPr>
        <w:t>v</w:t>
      </w:r>
      <w:r w:rsidRPr="00B16FB7">
        <w:rPr>
          <w:rFonts w:ascii="Arial" w:hAnsi="Arial" w:cs="Arial"/>
          <w:sz w:val="24"/>
        </w:rPr>
        <w:t xml:space="preserve">ivir sin violencia a través de pláticas, talleres, conferencias </w:t>
      </w:r>
      <w:r w:rsidR="003D31F4" w:rsidRPr="00B16FB7">
        <w:rPr>
          <w:rFonts w:ascii="Arial" w:hAnsi="Arial" w:cs="Arial"/>
          <w:sz w:val="24"/>
        </w:rPr>
        <w:t xml:space="preserve">y marchas, dándole marcada atención a la zona alta, donde </w:t>
      </w:r>
      <w:r w:rsidR="00BD3174" w:rsidRPr="00B16FB7">
        <w:rPr>
          <w:rFonts w:ascii="Arial" w:hAnsi="Arial" w:cs="Arial"/>
          <w:sz w:val="24"/>
        </w:rPr>
        <w:t xml:space="preserve">pese a que se vislumbran cambios importantes de conducta, todavía no deja </w:t>
      </w:r>
      <w:r w:rsidR="007411E1" w:rsidRPr="00B16FB7">
        <w:rPr>
          <w:rFonts w:ascii="Arial" w:hAnsi="Arial" w:cs="Arial"/>
          <w:sz w:val="24"/>
        </w:rPr>
        <w:t xml:space="preserve">de </w:t>
      </w:r>
      <w:r w:rsidR="00BD3174" w:rsidRPr="00B16FB7">
        <w:rPr>
          <w:rFonts w:ascii="Arial" w:hAnsi="Arial" w:cs="Arial"/>
          <w:sz w:val="24"/>
        </w:rPr>
        <w:t>percibirse</w:t>
      </w:r>
      <w:r w:rsidR="003D31F4" w:rsidRPr="00B16FB7">
        <w:rPr>
          <w:rFonts w:ascii="Arial" w:hAnsi="Arial" w:cs="Arial"/>
          <w:sz w:val="24"/>
        </w:rPr>
        <w:t xml:space="preserve"> un desdén hacia la cultura del respeto y la protección hacia nuestras mujeres.  </w:t>
      </w:r>
    </w:p>
    <w:p w:rsidR="00DB61E6" w:rsidRPr="00B16FB7" w:rsidRDefault="00DB61E6" w:rsidP="001342AB">
      <w:pPr>
        <w:jc w:val="both"/>
        <w:rPr>
          <w:rFonts w:ascii="Arial" w:hAnsi="Arial" w:cs="Arial"/>
          <w:sz w:val="24"/>
        </w:rPr>
      </w:pPr>
      <w:r w:rsidRPr="00B16FB7">
        <w:rPr>
          <w:rFonts w:ascii="Arial" w:hAnsi="Arial" w:cs="Arial"/>
          <w:sz w:val="24"/>
        </w:rPr>
        <w:t xml:space="preserve"> </w:t>
      </w:r>
    </w:p>
    <w:p w:rsidR="007411E1" w:rsidRPr="00B16FB7" w:rsidRDefault="00A25A6E" w:rsidP="001342AB">
      <w:pPr>
        <w:rPr>
          <w:rFonts w:ascii="Arial" w:eastAsia="Calibri" w:hAnsi="Arial" w:cs="Arial"/>
          <w:b/>
          <w:sz w:val="24"/>
          <w:szCs w:val="24"/>
        </w:rPr>
      </w:pPr>
      <w:r w:rsidRPr="00B16FB7">
        <w:rPr>
          <w:rFonts w:ascii="Arial" w:eastAsia="Calibri" w:hAnsi="Arial" w:cs="Arial"/>
          <w:b/>
          <w:sz w:val="24"/>
          <w:szCs w:val="24"/>
        </w:rPr>
        <w:t>FOMENTO AGROPECUARIO</w:t>
      </w:r>
    </w:p>
    <w:p w:rsidR="00A25A6E" w:rsidRPr="00B16FB7" w:rsidRDefault="00A25A6E" w:rsidP="001342AB">
      <w:pPr>
        <w:jc w:val="both"/>
        <w:rPr>
          <w:rFonts w:ascii="Arial" w:eastAsia="Calibri" w:hAnsi="Arial" w:cs="Arial"/>
          <w:sz w:val="24"/>
          <w:szCs w:val="24"/>
        </w:rPr>
      </w:pPr>
      <w:r w:rsidRPr="00B16FB7">
        <w:rPr>
          <w:rFonts w:ascii="Arial" w:eastAsia="Calibri" w:hAnsi="Arial" w:cs="Arial"/>
          <w:sz w:val="24"/>
          <w:szCs w:val="24"/>
        </w:rPr>
        <w:t>Haciendo hincapié en la legalidad y defensa de los derechos de los sujetos agrarios y, en especial, de los m</w:t>
      </w:r>
      <w:r w:rsidR="007411E1" w:rsidRPr="00B16FB7">
        <w:rPr>
          <w:rFonts w:ascii="Arial" w:eastAsia="Calibri" w:hAnsi="Arial" w:cs="Arial"/>
          <w:sz w:val="24"/>
          <w:szCs w:val="24"/>
        </w:rPr>
        <w:t xml:space="preserve">enos </w:t>
      </w:r>
      <w:r w:rsidRPr="00B16FB7">
        <w:rPr>
          <w:rFonts w:ascii="Arial" w:eastAsia="Calibri" w:hAnsi="Arial" w:cs="Arial"/>
          <w:sz w:val="24"/>
          <w:szCs w:val="24"/>
        </w:rPr>
        <w:t xml:space="preserve">favorecidos, con la atención de nuestro amigo el Lic. Mario Tostado Sánchez, visitador de la Procuraduría Agraria, instalamos el </w:t>
      </w:r>
      <w:r w:rsidRPr="00B16FB7">
        <w:rPr>
          <w:rFonts w:ascii="Arial" w:eastAsia="Calibri" w:hAnsi="Arial" w:cs="Arial"/>
          <w:b/>
          <w:sz w:val="24"/>
          <w:szCs w:val="24"/>
        </w:rPr>
        <w:t>Programa Jueves Agrario</w:t>
      </w:r>
      <w:r w:rsidRPr="00B16FB7">
        <w:rPr>
          <w:rFonts w:ascii="Arial" w:eastAsia="Calibri" w:hAnsi="Arial" w:cs="Arial"/>
          <w:sz w:val="24"/>
          <w:szCs w:val="24"/>
        </w:rPr>
        <w:t>, un módulo de atención semanal que brinda orientación y asesoría a nuestra gente que demanda el respaldo institucional en la gestión de diversos trámites de naturaleza ejidal</w:t>
      </w:r>
      <w:r w:rsidR="007411E1" w:rsidRPr="00B16FB7">
        <w:rPr>
          <w:rFonts w:ascii="Arial" w:eastAsia="Calibri" w:hAnsi="Arial" w:cs="Arial"/>
          <w:sz w:val="24"/>
          <w:szCs w:val="24"/>
        </w:rPr>
        <w:t>,</w:t>
      </w:r>
      <w:r w:rsidRPr="00B16FB7">
        <w:rPr>
          <w:rFonts w:ascii="Arial" w:eastAsia="Calibri" w:hAnsi="Arial" w:cs="Arial"/>
          <w:sz w:val="24"/>
          <w:szCs w:val="24"/>
        </w:rPr>
        <w:t xml:space="preserve"> logrando beneficiar a 186 mujeres y 688 hombres de las </w:t>
      </w:r>
      <w:r w:rsidR="00932251" w:rsidRPr="00B16FB7">
        <w:rPr>
          <w:rFonts w:ascii="Arial" w:eastAsia="Calibri" w:hAnsi="Arial" w:cs="Arial"/>
          <w:sz w:val="24"/>
          <w:szCs w:val="24"/>
        </w:rPr>
        <w:t xml:space="preserve">distintas </w:t>
      </w:r>
      <w:r w:rsidRPr="00B16FB7">
        <w:rPr>
          <w:rFonts w:ascii="Arial" w:eastAsia="Calibri" w:hAnsi="Arial" w:cs="Arial"/>
          <w:sz w:val="24"/>
          <w:szCs w:val="24"/>
        </w:rPr>
        <w:t>comunidades de</w:t>
      </w:r>
      <w:r w:rsidR="00932251" w:rsidRPr="00B16FB7">
        <w:rPr>
          <w:rFonts w:ascii="Arial" w:eastAsia="Calibri" w:hAnsi="Arial" w:cs="Arial"/>
          <w:sz w:val="24"/>
          <w:szCs w:val="24"/>
        </w:rPr>
        <w:t xml:space="preserve">l municipio. </w:t>
      </w:r>
      <w:r w:rsidRPr="00B16FB7">
        <w:rPr>
          <w:rFonts w:ascii="Arial" w:eastAsia="Calibri" w:hAnsi="Arial" w:cs="Arial"/>
          <w:sz w:val="24"/>
          <w:szCs w:val="24"/>
        </w:rPr>
        <w:t xml:space="preserve"> Con este antecedente y con el fuerte respaldo de nuestros amigos el Lic. Arturo Anaya Loera, Delegado Federal del RAN y el Lic. Miguel Ángel Díaz Pedroza, Delegado de la Procuraduría Agraria, logramos 3 magnos eventos de entrega de documentación ejidal, en puntos estratégicos de la geografía Hueyape</w:t>
      </w:r>
      <w:r w:rsidR="0057309C" w:rsidRPr="00B16FB7">
        <w:rPr>
          <w:rFonts w:ascii="Arial" w:eastAsia="Calibri" w:hAnsi="Arial" w:cs="Arial"/>
          <w:sz w:val="24"/>
          <w:szCs w:val="24"/>
        </w:rPr>
        <w:t>nse</w:t>
      </w:r>
      <w:r w:rsidRPr="00B16FB7">
        <w:rPr>
          <w:rFonts w:ascii="Arial" w:eastAsia="Calibri" w:hAnsi="Arial" w:cs="Arial"/>
          <w:sz w:val="24"/>
          <w:szCs w:val="24"/>
        </w:rPr>
        <w:t xml:space="preserve">: Uno en esta Cabecera Municipal, otro en Norma y el más reciente en Sabaneta, en los cuales entregamos un total de treinta y ocho certificados parcelarios, ciento once títulos de propiedad de dominio pleno, ciento doce documentos de listas de sucesión y cincuenta y tres títulos de solares urbanos a 314 titulares beneficiarios de diversas localidades del municipio. Quiero resaltar este trabajo de gestión, ya que </w:t>
      </w:r>
      <w:r w:rsidR="00932251" w:rsidRPr="00B16FB7">
        <w:rPr>
          <w:rFonts w:ascii="Arial" w:eastAsia="Calibri" w:hAnsi="Arial" w:cs="Arial"/>
          <w:sz w:val="24"/>
          <w:szCs w:val="24"/>
        </w:rPr>
        <w:t>es</w:t>
      </w:r>
      <w:r w:rsidRPr="00B16FB7">
        <w:rPr>
          <w:rFonts w:ascii="Arial" w:eastAsia="Calibri" w:hAnsi="Arial" w:cs="Arial"/>
          <w:sz w:val="24"/>
          <w:szCs w:val="24"/>
        </w:rPr>
        <w:t xml:space="preserve"> un compromiso </w:t>
      </w:r>
      <w:r w:rsidR="00932251" w:rsidRPr="00B16FB7">
        <w:rPr>
          <w:rFonts w:ascii="Arial" w:eastAsia="Calibri" w:hAnsi="Arial" w:cs="Arial"/>
          <w:sz w:val="24"/>
          <w:szCs w:val="24"/>
        </w:rPr>
        <w:t>contraído que hoy damos por cumplido. evitándole</w:t>
      </w:r>
      <w:r w:rsidRPr="00B16FB7">
        <w:rPr>
          <w:rFonts w:ascii="Arial" w:eastAsia="Calibri" w:hAnsi="Arial" w:cs="Arial"/>
          <w:sz w:val="24"/>
          <w:szCs w:val="24"/>
        </w:rPr>
        <w:t xml:space="preserve"> a nuestros hermanos campesinos viajes </w:t>
      </w:r>
      <w:r w:rsidR="00932251" w:rsidRPr="00B16FB7">
        <w:rPr>
          <w:rFonts w:ascii="Arial" w:eastAsia="Calibri" w:hAnsi="Arial" w:cs="Arial"/>
          <w:sz w:val="24"/>
          <w:szCs w:val="24"/>
        </w:rPr>
        <w:t xml:space="preserve">y gastos </w:t>
      </w:r>
      <w:r w:rsidRPr="00B16FB7">
        <w:rPr>
          <w:rFonts w:ascii="Arial" w:eastAsia="Calibri" w:hAnsi="Arial" w:cs="Arial"/>
          <w:sz w:val="24"/>
          <w:szCs w:val="24"/>
        </w:rPr>
        <w:t>a Xalapa y San Andrés Tuxtla</w:t>
      </w:r>
      <w:r w:rsidR="00932251" w:rsidRPr="00B16FB7">
        <w:rPr>
          <w:rFonts w:ascii="Arial" w:eastAsia="Calibri" w:hAnsi="Arial" w:cs="Arial"/>
          <w:sz w:val="24"/>
          <w:szCs w:val="24"/>
        </w:rPr>
        <w:t xml:space="preserve">. </w:t>
      </w:r>
      <w:r w:rsidR="00286739" w:rsidRPr="00B16FB7">
        <w:rPr>
          <w:rFonts w:ascii="Arial" w:eastAsia="Calibri" w:hAnsi="Arial" w:cs="Arial"/>
          <w:sz w:val="24"/>
          <w:szCs w:val="24"/>
        </w:rPr>
        <w:t xml:space="preserve">  Hoy tienen en su poder</w:t>
      </w:r>
      <w:r w:rsidRPr="00B16FB7">
        <w:rPr>
          <w:rFonts w:ascii="Arial" w:eastAsia="Calibri" w:hAnsi="Arial" w:cs="Arial"/>
          <w:sz w:val="24"/>
          <w:szCs w:val="24"/>
        </w:rPr>
        <w:t>, la documentación que les da la certeza jurídica de su patrimonio, a sus esposas, esposos, hijas e hijos en el caso de querer enajenar su tierra, o bien, en el caso de un lamentable deceso.</w:t>
      </w:r>
    </w:p>
    <w:p w:rsidR="00A25A6E" w:rsidRPr="00B16FB7" w:rsidRDefault="00A25A6E" w:rsidP="001342AB">
      <w:pPr>
        <w:tabs>
          <w:tab w:val="left" w:pos="3360"/>
        </w:tabs>
        <w:jc w:val="both"/>
        <w:rPr>
          <w:rFonts w:ascii="Arial" w:eastAsia="Calibri" w:hAnsi="Arial" w:cs="Arial"/>
          <w:sz w:val="24"/>
          <w:szCs w:val="24"/>
        </w:rPr>
      </w:pPr>
    </w:p>
    <w:p w:rsidR="00A25A6E" w:rsidRDefault="00A25A6E" w:rsidP="001342AB">
      <w:pPr>
        <w:tabs>
          <w:tab w:val="left" w:pos="3360"/>
        </w:tabs>
        <w:jc w:val="both"/>
        <w:rPr>
          <w:rFonts w:ascii="Arial" w:eastAsia="Calibri" w:hAnsi="Arial" w:cs="Arial"/>
          <w:sz w:val="24"/>
          <w:szCs w:val="24"/>
        </w:rPr>
      </w:pPr>
      <w:r w:rsidRPr="00B16FB7">
        <w:rPr>
          <w:rFonts w:ascii="Arial" w:eastAsia="Calibri" w:hAnsi="Arial" w:cs="Arial"/>
          <w:sz w:val="24"/>
          <w:szCs w:val="24"/>
        </w:rPr>
        <w:t xml:space="preserve">En una fuerte aliada de nuestra administración se ha convertido la </w:t>
      </w:r>
      <w:r w:rsidRPr="00B16FB7">
        <w:rPr>
          <w:rFonts w:ascii="Arial" w:eastAsia="Calibri" w:hAnsi="Arial" w:cs="Arial"/>
          <w:b/>
          <w:sz w:val="24"/>
          <w:szCs w:val="24"/>
        </w:rPr>
        <w:t>Congregación Mariana Trinitaria, A.C.</w:t>
      </w:r>
      <w:r w:rsidRPr="00B16FB7">
        <w:rPr>
          <w:rFonts w:ascii="Arial" w:eastAsia="Calibri" w:hAnsi="Arial" w:cs="Arial"/>
          <w:sz w:val="24"/>
          <w:szCs w:val="24"/>
        </w:rPr>
        <w:t xml:space="preserve">, noble organización que no persigue otro beneficio que el de apoyar a las clases más necesitadas. En estas épocas de fuerte estiaje beneficiamos a 417 familias con cuatrocientos cuarenta y cinco tinacos Rotoplas y una cisterna para almacenamiento de agua con una inversión de $356,000.00 como subsidio a esta vital tarea.  </w:t>
      </w:r>
      <w:r w:rsidR="00286739" w:rsidRPr="00B16FB7">
        <w:rPr>
          <w:rFonts w:ascii="Arial" w:eastAsia="Calibri" w:hAnsi="Arial" w:cs="Arial"/>
          <w:sz w:val="24"/>
          <w:szCs w:val="24"/>
        </w:rPr>
        <w:t xml:space="preserve"> </w:t>
      </w:r>
    </w:p>
    <w:p w:rsidR="00F3625D" w:rsidRPr="00B16FB7" w:rsidRDefault="00F3625D" w:rsidP="001342AB">
      <w:pPr>
        <w:tabs>
          <w:tab w:val="left" w:pos="3360"/>
        </w:tabs>
        <w:jc w:val="both"/>
        <w:rPr>
          <w:rFonts w:ascii="Arial" w:eastAsia="Calibri" w:hAnsi="Arial" w:cs="Arial"/>
          <w:sz w:val="24"/>
          <w:szCs w:val="24"/>
        </w:rPr>
      </w:pPr>
    </w:p>
    <w:p w:rsidR="007B17E7" w:rsidRDefault="00A25A6E" w:rsidP="001342AB">
      <w:pPr>
        <w:tabs>
          <w:tab w:val="left" w:pos="930"/>
        </w:tabs>
        <w:jc w:val="both"/>
        <w:rPr>
          <w:rFonts w:ascii="Arial" w:eastAsia="Calibri" w:hAnsi="Arial" w:cs="Arial"/>
          <w:sz w:val="24"/>
          <w:szCs w:val="24"/>
        </w:rPr>
      </w:pPr>
      <w:r w:rsidRPr="00B16FB7">
        <w:rPr>
          <w:rFonts w:ascii="Arial" w:eastAsia="Calibri" w:hAnsi="Arial" w:cs="Arial"/>
          <w:sz w:val="24"/>
          <w:szCs w:val="24"/>
          <w:lang w:val="es-ES"/>
        </w:rPr>
        <w:t xml:space="preserve">Hueyapan de Ocampo basa su economía en el sector primario, especialmente en caña de azúcar y en maíz, sin embargo, los productores de este último, son de bajos ingresos, viven en situación de pobreza y en una alta y muy alta marginación, destacando las localidades indígenas, puesto que existen 20 de ellas que no cuentan con recursos económicos suficientes para la adquisición de los insumos necesarios. Ante esto en coordinación con </w:t>
      </w:r>
      <w:r w:rsidRPr="00B16FB7">
        <w:rPr>
          <w:rFonts w:ascii="Arial" w:eastAsia="Calibri" w:hAnsi="Arial" w:cs="Arial"/>
          <w:b/>
          <w:sz w:val="24"/>
          <w:szCs w:val="24"/>
          <w:lang w:val="es-ES"/>
        </w:rPr>
        <w:t>MONSANTO</w:t>
      </w:r>
      <w:r w:rsidRPr="00B16FB7">
        <w:rPr>
          <w:rFonts w:ascii="Arial" w:eastAsia="Calibri" w:hAnsi="Arial" w:cs="Arial"/>
          <w:sz w:val="24"/>
          <w:szCs w:val="24"/>
          <w:lang w:val="es-ES"/>
        </w:rPr>
        <w:t xml:space="preserve"> y a través del </w:t>
      </w:r>
      <w:r w:rsidRPr="00B16FB7">
        <w:rPr>
          <w:rFonts w:ascii="Arial" w:eastAsia="Calibri" w:hAnsi="Arial" w:cs="Arial"/>
          <w:b/>
          <w:sz w:val="24"/>
          <w:szCs w:val="24"/>
          <w:lang w:val="es-ES"/>
        </w:rPr>
        <w:t>Programa de Productividad y Competitividad Agroalimentaria</w:t>
      </w:r>
      <w:r w:rsidRPr="00B16FB7">
        <w:rPr>
          <w:rFonts w:ascii="Arial" w:eastAsia="Calibri" w:hAnsi="Arial" w:cs="Arial"/>
          <w:sz w:val="24"/>
          <w:szCs w:val="24"/>
          <w:lang w:val="es-ES"/>
        </w:rPr>
        <w:t xml:space="preserve"> de la </w:t>
      </w:r>
      <w:r w:rsidRPr="00B16FB7">
        <w:rPr>
          <w:rFonts w:ascii="Arial" w:eastAsia="Calibri" w:hAnsi="Arial" w:cs="Arial"/>
          <w:b/>
          <w:sz w:val="24"/>
          <w:szCs w:val="24"/>
          <w:lang w:val="es-ES"/>
        </w:rPr>
        <w:t>SAGARPA</w:t>
      </w:r>
      <w:r w:rsidRPr="00B16FB7">
        <w:rPr>
          <w:rFonts w:ascii="Arial" w:eastAsia="Calibri" w:hAnsi="Arial" w:cs="Arial"/>
          <w:sz w:val="24"/>
          <w:szCs w:val="24"/>
          <w:lang w:val="es-ES"/>
        </w:rPr>
        <w:t xml:space="preserve">, </w:t>
      </w:r>
      <w:r w:rsidRPr="00B16FB7">
        <w:rPr>
          <w:rFonts w:ascii="Arial" w:eastAsia="Calibri" w:hAnsi="Arial" w:cs="Arial"/>
          <w:sz w:val="24"/>
          <w:szCs w:val="24"/>
        </w:rPr>
        <w:t xml:space="preserve">beneficiamos con setecientos veinte bultos de semilla híbrida DEKAL 390 la siembra de un mismo número de hectáreas. </w:t>
      </w:r>
    </w:p>
    <w:p w:rsidR="007B17E7" w:rsidRDefault="007B17E7" w:rsidP="001342AB">
      <w:pPr>
        <w:tabs>
          <w:tab w:val="left" w:pos="930"/>
        </w:tabs>
        <w:jc w:val="both"/>
        <w:rPr>
          <w:rFonts w:ascii="Arial" w:eastAsia="Calibri" w:hAnsi="Arial" w:cs="Arial"/>
          <w:sz w:val="24"/>
          <w:szCs w:val="24"/>
        </w:rPr>
      </w:pPr>
    </w:p>
    <w:p w:rsidR="007B17E7" w:rsidRDefault="007B17E7" w:rsidP="001342AB">
      <w:pPr>
        <w:tabs>
          <w:tab w:val="left" w:pos="930"/>
        </w:tabs>
        <w:jc w:val="both"/>
        <w:rPr>
          <w:rFonts w:ascii="Arial" w:eastAsia="Calibri" w:hAnsi="Arial" w:cs="Arial"/>
          <w:sz w:val="24"/>
          <w:szCs w:val="24"/>
        </w:rPr>
      </w:pPr>
    </w:p>
    <w:p w:rsidR="00A25A6E" w:rsidRPr="00B16FB7" w:rsidRDefault="00A25A6E" w:rsidP="001342AB">
      <w:pPr>
        <w:tabs>
          <w:tab w:val="left" w:pos="930"/>
        </w:tabs>
        <w:jc w:val="both"/>
        <w:rPr>
          <w:rFonts w:ascii="Arial" w:eastAsia="Calibri" w:hAnsi="Arial" w:cs="Arial"/>
          <w:sz w:val="24"/>
          <w:szCs w:val="24"/>
        </w:rPr>
      </w:pPr>
      <w:r w:rsidRPr="00B16FB7">
        <w:rPr>
          <w:rFonts w:ascii="Arial" w:eastAsia="Calibri" w:hAnsi="Arial" w:cs="Arial"/>
          <w:sz w:val="24"/>
          <w:szCs w:val="24"/>
        </w:rPr>
        <w:lastRenderedPageBreak/>
        <w:t xml:space="preserve"> El valor tota</w:t>
      </w:r>
      <w:r w:rsidR="00A50DE8" w:rsidRPr="00B16FB7">
        <w:rPr>
          <w:rFonts w:ascii="Arial" w:eastAsia="Calibri" w:hAnsi="Arial" w:cs="Arial"/>
          <w:sz w:val="24"/>
          <w:szCs w:val="24"/>
        </w:rPr>
        <w:t>l de la semilla fue de $1</w:t>
      </w:r>
      <w:proofErr w:type="gramStart"/>
      <w:r w:rsidR="00A50DE8" w:rsidRPr="00B16FB7">
        <w:rPr>
          <w:rFonts w:ascii="Arial" w:eastAsia="Calibri" w:hAnsi="Arial" w:cs="Arial"/>
          <w:sz w:val="24"/>
          <w:szCs w:val="24"/>
        </w:rPr>
        <w:t>,440,</w:t>
      </w:r>
      <w:r w:rsidRPr="00B16FB7">
        <w:rPr>
          <w:rFonts w:ascii="Arial" w:eastAsia="Calibri" w:hAnsi="Arial" w:cs="Arial"/>
          <w:sz w:val="24"/>
          <w:szCs w:val="24"/>
        </w:rPr>
        <w:t>000.00</w:t>
      </w:r>
      <w:proofErr w:type="gramEnd"/>
      <w:r w:rsidRPr="00B16FB7">
        <w:rPr>
          <w:rFonts w:ascii="Arial" w:eastAsia="Calibri" w:hAnsi="Arial" w:cs="Arial"/>
          <w:sz w:val="24"/>
          <w:szCs w:val="24"/>
        </w:rPr>
        <w:t>, de los cuales los productores participaron con el 55%. Beneficiándose a 400 productores de Cinco de Mayo, El aguacate, Cerro de Castro, Coyolito, Nacaxtle, Porvenir, Colonia Hermosa y Horno de Cal.</w:t>
      </w:r>
    </w:p>
    <w:p w:rsidR="00A25A6E" w:rsidRPr="00B16FB7" w:rsidRDefault="00A25A6E" w:rsidP="001342AB">
      <w:pPr>
        <w:tabs>
          <w:tab w:val="left" w:pos="930"/>
        </w:tabs>
        <w:jc w:val="both"/>
        <w:rPr>
          <w:rFonts w:ascii="Arial" w:eastAsia="Calibri" w:hAnsi="Arial" w:cs="Arial"/>
          <w:sz w:val="24"/>
          <w:szCs w:val="24"/>
        </w:rPr>
      </w:pPr>
    </w:p>
    <w:p w:rsidR="00A25A6E" w:rsidRPr="00B16FB7" w:rsidRDefault="00A25A6E" w:rsidP="001342AB">
      <w:pPr>
        <w:tabs>
          <w:tab w:val="left" w:pos="930"/>
        </w:tabs>
        <w:jc w:val="both"/>
        <w:rPr>
          <w:rFonts w:ascii="Arial" w:eastAsia="Calibri" w:hAnsi="Arial" w:cs="Arial"/>
          <w:color w:val="000000"/>
          <w:sz w:val="24"/>
          <w:szCs w:val="24"/>
          <w:lang w:val="es-ES"/>
        </w:rPr>
      </w:pPr>
      <w:r w:rsidRPr="00B16FB7">
        <w:rPr>
          <w:rFonts w:ascii="Arial" w:eastAsia="Calibri" w:hAnsi="Arial" w:cs="Arial"/>
          <w:color w:val="000000"/>
          <w:sz w:val="24"/>
          <w:szCs w:val="24"/>
          <w:lang w:val="es-ES"/>
        </w:rPr>
        <w:t xml:space="preserve">Con el apoyo de la </w:t>
      </w:r>
      <w:r w:rsidRPr="00B16FB7">
        <w:rPr>
          <w:rFonts w:ascii="Arial" w:eastAsia="Calibri" w:hAnsi="Arial" w:cs="Arial"/>
          <w:b/>
          <w:color w:val="000000"/>
          <w:sz w:val="24"/>
          <w:szCs w:val="24"/>
          <w:lang w:val="es-ES"/>
        </w:rPr>
        <w:t>Comisión Nacional para el Desarrollo de los Pueblos Indígenas – CDI</w:t>
      </w:r>
      <w:r w:rsidRPr="00B16FB7">
        <w:rPr>
          <w:rFonts w:ascii="Arial" w:eastAsia="Calibri" w:hAnsi="Arial" w:cs="Arial"/>
          <w:color w:val="000000"/>
          <w:sz w:val="24"/>
          <w:szCs w:val="24"/>
          <w:lang w:val="es-ES"/>
        </w:rPr>
        <w:t xml:space="preserve">, para contribuir al desarrollo socioeconómico y el acceso a una alimentación más rica en nutrientes para las familias de las comunidades de Cinco de Mayo, El aguacate, El Palmar, Los Mangos y Santa Rosa Loma Larga, aterrizamos cinco proyectos de producción de mojarra Tilapia con una inversión de $300,000.00 a través del </w:t>
      </w:r>
      <w:r w:rsidRPr="00B16FB7">
        <w:rPr>
          <w:rFonts w:ascii="Arial" w:eastAsia="Calibri" w:hAnsi="Arial" w:cs="Arial"/>
          <w:b/>
          <w:color w:val="000000"/>
          <w:sz w:val="24"/>
          <w:szCs w:val="24"/>
          <w:lang w:val="es-ES"/>
        </w:rPr>
        <w:t>“Programa Organización Productiva para Mujeres Indígenas”</w:t>
      </w:r>
      <w:r w:rsidRPr="00B16FB7">
        <w:rPr>
          <w:rFonts w:ascii="Arial" w:eastAsia="Calibri" w:hAnsi="Arial" w:cs="Arial"/>
          <w:color w:val="000000"/>
          <w:sz w:val="24"/>
          <w:szCs w:val="24"/>
          <w:lang w:val="es-ES"/>
        </w:rPr>
        <w:t xml:space="preserve">. Con esta acción se beneficiaron 25 familias directamente y la población entera de manera indirecta. </w:t>
      </w:r>
    </w:p>
    <w:p w:rsidR="00A25A6E" w:rsidRPr="00B16FB7" w:rsidRDefault="00A25A6E" w:rsidP="001342AB">
      <w:pPr>
        <w:tabs>
          <w:tab w:val="left" w:pos="930"/>
        </w:tabs>
        <w:jc w:val="both"/>
        <w:rPr>
          <w:rFonts w:ascii="Arial" w:eastAsia="Calibri" w:hAnsi="Arial" w:cs="Arial"/>
          <w:color w:val="000000"/>
          <w:sz w:val="24"/>
          <w:szCs w:val="24"/>
          <w:lang w:val="es-ES"/>
        </w:rPr>
      </w:pPr>
    </w:p>
    <w:p w:rsidR="00A25A6E" w:rsidRPr="00B16FB7" w:rsidRDefault="00A25A6E" w:rsidP="001342AB">
      <w:pPr>
        <w:tabs>
          <w:tab w:val="left" w:pos="930"/>
        </w:tabs>
        <w:jc w:val="both"/>
        <w:rPr>
          <w:rFonts w:ascii="Arial" w:eastAsia="Calibri" w:hAnsi="Arial" w:cs="Arial"/>
          <w:sz w:val="24"/>
          <w:szCs w:val="24"/>
          <w:lang w:val="es-ES"/>
        </w:rPr>
      </w:pPr>
      <w:r w:rsidRPr="00B16FB7">
        <w:rPr>
          <w:rFonts w:ascii="Arial" w:eastAsia="Calibri" w:hAnsi="Arial" w:cs="Arial"/>
          <w:sz w:val="24"/>
          <w:szCs w:val="24"/>
        </w:rPr>
        <w:t xml:space="preserve">La falta de liquidez y los altos costos en los insumos de nuestros cultivos son los principales limitantes para que nuestra gente aplique paquetes tecnológicos adecuadamente, por tal motivo, respaldamos a través del </w:t>
      </w:r>
      <w:r w:rsidRPr="00B16FB7">
        <w:rPr>
          <w:rFonts w:ascii="Arial" w:eastAsia="Calibri" w:hAnsi="Arial" w:cs="Arial"/>
          <w:b/>
          <w:sz w:val="24"/>
          <w:szCs w:val="24"/>
        </w:rPr>
        <w:t>“Programa de apoyos para productores de Maíz y Frijol”</w:t>
      </w:r>
      <w:r w:rsidRPr="00B16FB7">
        <w:rPr>
          <w:rFonts w:ascii="Arial" w:eastAsia="Calibri" w:hAnsi="Arial" w:cs="Arial"/>
          <w:sz w:val="24"/>
          <w:szCs w:val="24"/>
        </w:rPr>
        <w:t xml:space="preserve"> de la </w:t>
      </w:r>
      <w:r w:rsidRPr="00B16FB7">
        <w:rPr>
          <w:rFonts w:ascii="Arial" w:eastAsia="Calibri" w:hAnsi="Arial" w:cs="Arial"/>
          <w:b/>
          <w:sz w:val="24"/>
          <w:szCs w:val="24"/>
        </w:rPr>
        <w:t>SAGARPA</w:t>
      </w:r>
      <w:r w:rsidRPr="00B16FB7">
        <w:rPr>
          <w:rFonts w:ascii="Arial" w:eastAsia="Calibri" w:hAnsi="Arial" w:cs="Arial"/>
          <w:sz w:val="24"/>
          <w:szCs w:val="24"/>
        </w:rPr>
        <w:t xml:space="preserve"> a 108 productores de las comunidades de Alto Lucero, Barrosa, Cerro de Castro, Chacalapan, Cinco de Mayo, Colonia Hermosa, Coyol de González, Coyolito, Cuatotolapan Estación, Cuatotolapan Viejo, El Aguacate, Horno de Cal, Los Mangos, Porvenir y Sauzal, con una inversión de $237,000.00 pesos para la adquisición de fertilizantes, aspersoras y diversos agroquímicos para 158 hectáreas de maíz que nos brindar</w:t>
      </w:r>
      <w:r w:rsidR="00286739" w:rsidRPr="00B16FB7">
        <w:rPr>
          <w:rFonts w:ascii="Arial" w:eastAsia="Calibri" w:hAnsi="Arial" w:cs="Arial"/>
          <w:sz w:val="24"/>
          <w:szCs w:val="24"/>
        </w:rPr>
        <w:t>o</w:t>
      </w:r>
      <w:r w:rsidRPr="00B16FB7">
        <w:rPr>
          <w:rFonts w:ascii="Arial" w:eastAsia="Calibri" w:hAnsi="Arial" w:cs="Arial"/>
          <w:sz w:val="24"/>
          <w:szCs w:val="24"/>
        </w:rPr>
        <w:t>n mej</w:t>
      </w:r>
      <w:r w:rsidR="00286739" w:rsidRPr="00B16FB7">
        <w:rPr>
          <w:rFonts w:ascii="Arial" w:eastAsia="Calibri" w:hAnsi="Arial" w:cs="Arial"/>
          <w:sz w:val="24"/>
          <w:szCs w:val="24"/>
        </w:rPr>
        <w:t xml:space="preserve">ores niveles de productividad, </w:t>
      </w:r>
      <w:r w:rsidRPr="00B16FB7">
        <w:rPr>
          <w:rFonts w:ascii="Arial" w:eastAsia="Calibri" w:hAnsi="Arial" w:cs="Arial"/>
          <w:sz w:val="24"/>
          <w:szCs w:val="24"/>
          <w:lang w:val="es-ES"/>
        </w:rPr>
        <w:t>garantiza</w:t>
      </w:r>
      <w:r w:rsidR="00286739" w:rsidRPr="00B16FB7">
        <w:rPr>
          <w:rFonts w:ascii="Arial" w:eastAsia="Calibri" w:hAnsi="Arial" w:cs="Arial"/>
          <w:sz w:val="24"/>
          <w:szCs w:val="24"/>
          <w:lang w:val="es-ES"/>
        </w:rPr>
        <w:t>ndo</w:t>
      </w:r>
      <w:r w:rsidRPr="00B16FB7">
        <w:rPr>
          <w:rFonts w:ascii="Arial" w:eastAsia="Calibri" w:hAnsi="Arial" w:cs="Arial"/>
          <w:sz w:val="24"/>
          <w:szCs w:val="24"/>
          <w:lang w:val="es-ES"/>
        </w:rPr>
        <w:t xml:space="preserve"> entre otros beneficios, la seguridad alimentaria y nutritiva de sus familias. </w:t>
      </w:r>
    </w:p>
    <w:p w:rsidR="00A25A6E" w:rsidRPr="00B16FB7" w:rsidRDefault="00A33E55" w:rsidP="001342AB">
      <w:pPr>
        <w:tabs>
          <w:tab w:val="left" w:pos="930"/>
        </w:tabs>
        <w:jc w:val="both"/>
        <w:rPr>
          <w:rFonts w:ascii="Arial" w:eastAsia="Calibri" w:hAnsi="Arial" w:cs="Arial"/>
          <w:sz w:val="24"/>
          <w:szCs w:val="24"/>
        </w:rPr>
      </w:pPr>
      <w:r w:rsidRPr="00B16FB7">
        <w:rPr>
          <w:rFonts w:ascii="Arial" w:eastAsia="Calibri" w:hAnsi="Arial" w:cs="Arial"/>
          <w:sz w:val="24"/>
          <w:szCs w:val="24"/>
        </w:rPr>
        <w:t>¡Gran trabajo Manuel!</w:t>
      </w:r>
    </w:p>
    <w:p w:rsidR="00A25A6E" w:rsidRPr="00B16FB7" w:rsidRDefault="00A25A6E" w:rsidP="001342AB">
      <w:pPr>
        <w:jc w:val="both"/>
        <w:rPr>
          <w:rFonts w:ascii="Arial" w:hAnsi="Arial" w:cs="Arial"/>
          <w:b/>
          <w:sz w:val="24"/>
          <w:szCs w:val="24"/>
        </w:rPr>
      </w:pPr>
    </w:p>
    <w:p w:rsidR="003F54AB" w:rsidRPr="00B16FB7" w:rsidRDefault="003F54AB" w:rsidP="001342AB">
      <w:pPr>
        <w:jc w:val="both"/>
        <w:rPr>
          <w:rFonts w:ascii="Arial" w:hAnsi="Arial" w:cs="Arial"/>
          <w:b/>
          <w:sz w:val="24"/>
          <w:szCs w:val="24"/>
        </w:rPr>
      </w:pPr>
      <w:r w:rsidRPr="00B16FB7">
        <w:rPr>
          <w:rFonts w:ascii="Arial" w:hAnsi="Arial" w:cs="Arial"/>
          <w:b/>
          <w:sz w:val="24"/>
          <w:szCs w:val="24"/>
        </w:rPr>
        <w:t>EDUCACIÓN</w:t>
      </w:r>
    </w:p>
    <w:p w:rsidR="003F54AB" w:rsidRPr="00B16FB7" w:rsidRDefault="003F54AB" w:rsidP="001342AB">
      <w:pPr>
        <w:shd w:val="clear" w:color="auto" w:fill="FFFFFF"/>
        <w:rPr>
          <w:rStyle w:val="nfasis"/>
          <w:rFonts w:ascii="Verdana" w:hAnsi="Verdana"/>
          <w:color w:val="000000"/>
        </w:rPr>
      </w:pPr>
      <w:r w:rsidRPr="00B16FB7">
        <w:rPr>
          <w:rStyle w:val="nfasis"/>
          <w:rFonts w:ascii="Verdana" w:hAnsi="Verdana"/>
          <w:color w:val="000000"/>
        </w:rPr>
        <w:t xml:space="preserve">La educación es el arma más poderosa que puedes usar para cambiar el mundo.  </w:t>
      </w:r>
    </w:p>
    <w:p w:rsidR="003F54AB" w:rsidRPr="00B16FB7" w:rsidRDefault="003F54AB" w:rsidP="001342AB">
      <w:pPr>
        <w:shd w:val="clear" w:color="auto" w:fill="FFFFFF"/>
        <w:rPr>
          <w:rStyle w:val="nfasis"/>
          <w:rFonts w:ascii="Verdana" w:hAnsi="Verdana"/>
          <w:color w:val="000000"/>
        </w:rPr>
      </w:pPr>
      <w:r w:rsidRPr="00B16FB7">
        <w:rPr>
          <w:rStyle w:val="nfasis"/>
          <w:rFonts w:ascii="Verdana" w:hAnsi="Verdana"/>
          <w:color w:val="000000"/>
        </w:rPr>
        <w:t>Nelson Mandela.</w:t>
      </w:r>
    </w:p>
    <w:p w:rsidR="003F54AB" w:rsidRPr="00B16FB7" w:rsidRDefault="003F54AB" w:rsidP="001342AB">
      <w:pPr>
        <w:jc w:val="both"/>
        <w:rPr>
          <w:rFonts w:ascii="Arial" w:hAnsi="Arial" w:cs="Arial"/>
          <w:b/>
          <w:sz w:val="24"/>
          <w:szCs w:val="24"/>
        </w:rPr>
      </w:pPr>
    </w:p>
    <w:p w:rsidR="003F54AB" w:rsidRPr="00B16FB7" w:rsidRDefault="003F54AB" w:rsidP="001342AB">
      <w:pPr>
        <w:jc w:val="both"/>
        <w:rPr>
          <w:rFonts w:ascii="Arial" w:eastAsia="Calibri" w:hAnsi="Arial" w:cs="Arial"/>
          <w:sz w:val="24"/>
          <w:szCs w:val="24"/>
        </w:rPr>
      </w:pPr>
      <w:r w:rsidRPr="00B16FB7">
        <w:rPr>
          <w:rFonts w:ascii="Arial" w:eastAsia="Calibri" w:hAnsi="Arial" w:cs="Arial"/>
          <w:sz w:val="24"/>
          <w:szCs w:val="24"/>
        </w:rPr>
        <w:t>Con la finalidad de contribuir al mejor desempeño escolar, se gestionó ante el Ejecutivo Estatal a través de la Secretaria de Educación de Veracruz, el siguiente mobiliario, 159 sillas de paleta, 18 mesas de computo con sillas, 52 mesitas y 168 sillas para preescolar, 14 pintarrones y 14 sillas y mesas para maestro</w:t>
      </w:r>
      <w:r w:rsidR="001318D7" w:rsidRPr="00B16FB7">
        <w:rPr>
          <w:rFonts w:ascii="Arial" w:eastAsia="Calibri" w:hAnsi="Arial" w:cs="Arial"/>
          <w:sz w:val="24"/>
          <w:szCs w:val="24"/>
        </w:rPr>
        <w:t xml:space="preserve">, resultando beneficiados </w:t>
      </w:r>
      <w:r w:rsidRPr="00B16FB7">
        <w:rPr>
          <w:rFonts w:ascii="Arial" w:eastAsia="Calibri" w:hAnsi="Arial" w:cs="Arial"/>
          <w:sz w:val="24"/>
          <w:szCs w:val="24"/>
        </w:rPr>
        <w:t xml:space="preserve">14 planteles educativos </w:t>
      </w:r>
      <w:r w:rsidR="000168C9" w:rsidRPr="00B16FB7">
        <w:rPr>
          <w:rFonts w:ascii="Arial" w:eastAsia="Calibri" w:hAnsi="Arial" w:cs="Arial"/>
          <w:sz w:val="24"/>
          <w:szCs w:val="24"/>
        </w:rPr>
        <w:t>de las localidades de L</w:t>
      </w:r>
      <w:r w:rsidRPr="00B16FB7">
        <w:rPr>
          <w:rFonts w:ascii="Arial" w:eastAsia="Calibri" w:hAnsi="Arial" w:cs="Arial"/>
          <w:sz w:val="24"/>
          <w:szCs w:val="24"/>
        </w:rPr>
        <w:t>os Mangos, la Nueva Esperanza,</w:t>
      </w:r>
      <w:r w:rsidR="001318D7" w:rsidRPr="00B16FB7">
        <w:rPr>
          <w:rFonts w:ascii="Arial" w:eastAsia="Calibri" w:hAnsi="Arial" w:cs="Arial"/>
          <w:sz w:val="24"/>
          <w:szCs w:val="24"/>
        </w:rPr>
        <w:t xml:space="preserve"> </w:t>
      </w:r>
      <w:r w:rsidRPr="00B16FB7">
        <w:rPr>
          <w:rFonts w:ascii="Arial" w:eastAsia="Calibri" w:hAnsi="Arial" w:cs="Arial"/>
          <w:sz w:val="24"/>
          <w:szCs w:val="24"/>
        </w:rPr>
        <w:t>Colonia Hermosa, Tierra Nueva, la Perla de Hueyapan</w:t>
      </w:r>
      <w:r w:rsidR="000168C9" w:rsidRPr="00B16FB7">
        <w:rPr>
          <w:rFonts w:ascii="Arial" w:eastAsia="Calibri" w:hAnsi="Arial" w:cs="Arial"/>
          <w:sz w:val="24"/>
          <w:szCs w:val="24"/>
        </w:rPr>
        <w:t xml:space="preserve">, </w:t>
      </w:r>
      <w:r w:rsidRPr="00B16FB7">
        <w:rPr>
          <w:rFonts w:ascii="Arial" w:eastAsia="Calibri" w:hAnsi="Arial" w:cs="Arial"/>
          <w:sz w:val="24"/>
          <w:szCs w:val="24"/>
        </w:rPr>
        <w:t>Barrosa,</w:t>
      </w:r>
      <w:r w:rsidR="000168C9" w:rsidRPr="00B16FB7">
        <w:rPr>
          <w:rFonts w:ascii="Arial" w:eastAsia="Calibri" w:hAnsi="Arial" w:cs="Arial"/>
          <w:sz w:val="24"/>
          <w:szCs w:val="24"/>
        </w:rPr>
        <w:t xml:space="preserve"> </w:t>
      </w:r>
      <w:r w:rsidRPr="00B16FB7">
        <w:rPr>
          <w:rFonts w:ascii="Arial" w:eastAsia="Calibri" w:hAnsi="Arial" w:cs="Arial"/>
          <w:sz w:val="24"/>
          <w:szCs w:val="24"/>
        </w:rPr>
        <w:t>Cerro de Castro</w:t>
      </w:r>
      <w:r w:rsidR="000168C9" w:rsidRPr="00B16FB7">
        <w:rPr>
          <w:rFonts w:ascii="Arial" w:eastAsia="Calibri" w:hAnsi="Arial" w:cs="Arial"/>
          <w:sz w:val="24"/>
          <w:szCs w:val="24"/>
        </w:rPr>
        <w:t xml:space="preserve">, </w:t>
      </w:r>
      <w:r w:rsidRPr="00B16FB7">
        <w:rPr>
          <w:rFonts w:ascii="Arial" w:eastAsia="Calibri" w:hAnsi="Arial" w:cs="Arial"/>
          <w:sz w:val="24"/>
          <w:szCs w:val="24"/>
        </w:rPr>
        <w:t xml:space="preserve"> Zapoapan de Amapan, Juan Díaz Covarrubias, Hueyapan de Ocampo, </w:t>
      </w:r>
      <w:r w:rsidR="000168C9" w:rsidRPr="00B16FB7">
        <w:rPr>
          <w:rFonts w:ascii="Arial" w:eastAsia="Calibri" w:hAnsi="Arial" w:cs="Arial"/>
          <w:sz w:val="24"/>
          <w:szCs w:val="24"/>
        </w:rPr>
        <w:t>Cu</w:t>
      </w:r>
      <w:r w:rsidRPr="00B16FB7">
        <w:rPr>
          <w:rFonts w:ascii="Arial" w:eastAsia="Calibri" w:hAnsi="Arial" w:cs="Arial"/>
          <w:sz w:val="24"/>
          <w:szCs w:val="24"/>
        </w:rPr>
        <w:t>atotolapan Estación, Loma de Sogotegoyo y de</w:t>
      </w:r>
      <w:r w:rsidR="001318D7" w:rsidRPr="00B16FB7">
        <w:rPr>
          <w:rFonts w:ascii="Arial" w:eastAsia="Calibri" w:hAnsi="Arial" w:cs="Arial"/>
          <w:sz w:val="24"/>
          <w:szCs w:val="24"/>
        </w:rPr>
        <w:t xml:space="preserve"> E</w:t>
      </w:r>
      <w:r w:rsidRPr="00B16FB7">
        <w:rPr>
          <w:rFonts w:ascii="Arial" w:eastAsia="Calibri" w:hAnsi="Arial" w:cs="Arial"/>
          <w:sz w:val="24"/>
          <w:szCs w:val="24"/>
        </w:rPr>
        <w:t>l Porvenir.</w:t>
      </w:r>
    </w:p>
    <w:p w:rsidR="00A33E55" w:rsidRPr="00B16FB7" w:rsidRDefault="00A33E55" w:rsidP="001342AB">
      <w:pPr>
        <w:jc w:val="both"/>
        <w:rPr>
          <w:rFonts w:ascii="Arial" w:eastAsia="Calibri" w:hAnsi="Arial" w:cs="Arial"/>
          <w:sz w:val="24"/>
          <w:szCs w:val="24"/>
        </w:rPr>
      </w:pPr>
    </w:p>
    <w:p w:rsidR="003F54AB" w:rsidRDefault="003F54AB" w:rsidP="001342AB">
      <w:pPr>
        <w:jc w:val="both"/>
        <w:rPr>
          <w:rFonts w:ascii="Arial" w:eastAsia="Calibri" w:hAnsi="Arial" w:cs="Arial"/>
          <w:sz w:val="24"/>
          <w:szCs w:val="24"/>
        </w:rPr>
      </w:pPr>
      <w:r w:rsidRPr="00B16FB7">
        <w:rPr>
          <w:rFonts w:ascii="Arial" w:eastAsia="Calibri" w:hAnsi="Arial" w:cs="Arial"/>
          <w:sz w:val="24"/>
          <w:szCs w:val="24"/>
        </w:rPr>
        <w:t xml:space="preserve">En el mes de marzo se integró el Consejo Municipal de Participación Social en la Educación, donde todos los actores sociales y autoridades educativas participan de manera coordinada, organizada y planeada con el único fin de lograr la mejora educativa de los centros escolares del municipio. </w:t>
      </w:r>
    </w:p>
    <w:p w:rsidR="007B17E7" w:rsidRPr="00B16FB7" w:rsidRDefault="007B17E7" w:rsidP="001342AB">
      <w:pPr>
        <w:jc w:val="both"/>
        <w:rPr>
          <w:rFonts w:ascii="Arial" w:eastAsia="Calibri" w:hAnsi="Arial" w:cs="Arial"/>
          <w:sz w:val="24"/>
          <w:szCs w:val="24"/>
        </w:rPr>
      </w:pPr>
    </w:p>
    <w:p w:rsidR="00A33E55" w:rsidRPr="00B16FB7" w:rsidRDefault="00A33E55" w:rsidP="001342AB">
      <w:pPr>
        <w:jc w:val="both"/>
        <w:rPr>
          <w:rFonts w:ascii="Arial" w:eastAsia="Calibri" w:hAnsi="Arial" w:cs="Arial"/>
          <w:sz w:val="24"/>
          <w:szCs w:val="24"/>
        </w:rPr>
      </w:pPr>
    </w:p>
    <w:p w:rsidR="00A33E55" w:rsidRPr="00B16FB7" w:rsidRDefault="003F54AB" w:rsidP="001342AB">
      <w:pPr>
        <w:jc w:val="both"/>
        <w:rPr>
          <w:rFonts w:ascii="Arial" w:eastAsia="Calibri" w:hAnsi="Arial" w:cs="Arial"/>
          <w:sz w:val="24"/>
          <w:szCs w:val="24"/>
        </w:rPr>
      </w:pPr>
      <w:r w:rsidRPr="00B16FB7">
        <w:rPr>
          <w:rFonts w:ascii="Arial" w:eastAsia="Calibri" w:hAnsi="Arial" w:cs="Arial"/>
          <w:sz w:val="24"/>
          <w:szCs w:val="24"/>
        </w:rPr>
        <w:lastRenderedPageBreak/>
        <w:t>En esta administración se gestionaron en el mes de marzo 100 becas para alumnas y alumnos de nivel primaria y secundaria que lo solicitaron y que cumplier</w:t>
      </w:r>
      <w:r w:rsidR="001318D7" w:rsidRPr="00B16FB7">
        <w:rPr>
          <w:rFonts w:ascii="Arial" w:eastAsia="Calibri" w:hAnsi="Arial" w:cs="Arial"/>
          <w:sz w:val="24"/>
          <w:szCs w:val="24"/>
        </w:rPr>
        <w:t>o</w:t>
      </w:r>
      <w:r w:rsidRPr="00B16FB7">
        <w:rPr>
          <w:rFonts w:ascii="Arial" w:eastAsia="Calibri" w:hAnsi="Arial" w:cs="Arial"/>
          <w:sz w:val="24"/>
          <w:szCs w:val="24"/>
        </w:rPr>
        <w:t xml:space="preserve">n con los requisitos que marca la convocatoria de la Dirección Estatal de Becas, </w:t>
      </w:r>
      <w:r w:rsidR="001318D7" w:rsidRPr="00B16FB7">
        <w:rPr>
          <w:rFonts w:ascii="Arial" w:eastAsia="Calibri" w:hAnsi="Arial" w:cs="Arial"/>
          <w:sz w:val="24"/>
          <w:szCs w:val="24"/>
        </w:rPr>
        <w:t>las</w:t>
      </w:r>
      <w:r w:rsidRPr="00B16FB7">
        <w:rPr>
          <w:rFonts w:ascii="Arial" w:eastAsia="Calibri" w:hAnsi="Arial" w:cs="Arial"/>
          <w:sz w:val="24"/>
          <w:szCs w:val="24"/>
        </w:rPr>
        <w:t xml:space="preserve"> cual</w:t>
      </w:r>
      <w:r w:rsidR="001318D7" w:rsidRPr="00B16FB7">
        <w:rPr>
          <w:rFonts w:ascii="Arial" w:eastAsia="Calibri" w:hAnsi="Arial" w:cs="Arial"/>
          <w:sz w:val="24"/>
          <w:szCs w:val="24"/>
        </w:rPr>
        <w:t>es</w:t>
      </w:r>
      <w:r w:rsidRPr="00B16FB7">
        <w:rPr>
          <w:rFonts w:ascii="Arial" w:eastAsia="Calibri" w:hAnsi="Arial" w:cs="Arial"/>
          <w:sz w:val="24"/>
          <w:szCs w:val="24"/>
        </w:rPr>
        <w:t xml:space="preserve"> fuer</w:t>
      </w:r>
      <w:r w:rsidR="001318D7" w:rsidRPr="00B16FB7">
        <w:rPr>
          <w:rFonts w:ascii="Arial" w:eastAsia="Calibri" w:hAnsi="Arial" w:cs="Arial"/>
          <w:sz w:val="24"/>
          <w:szCs w:val="24"/>
        </w:rPr>
        <w:t>on entregada</w:t>
      </w:r>
      <w:r w:rsidRPr="00B16FB7">
        <w:rPr>
          <w:rFonts w:ascii="Arial" w:eastAsia="Calibri" w:hAnsi="Arial" w:cs="Arial"/>
          <w:sz w:val="24"/>
          <w:szCs w:val="24"/>
        </w:rPr>
        <w:t>s en tiempo y forma</w:t>
      </w:r>
      <w:r w:rsidR="001318D7" w:rsidRPr="00B16FB7">
        <w:rPr>
          <w:rFonts w:ascii="Arial" w:eastAsia="Calibri" w:hAnsi="Arial" w:cs="Arial"/>
          <w:sz w:val="24"/>
          <w:szCs w:val="24"/>
        </w:rPr>
        <w:t xml:space="preserve"> por un monto de</w:t>
      </w:r>
      <w:r w:rsidRPr="00B16FB7">
        <w:rPr>
          <w:rFonts w:ascii="Arial" w:eastAsia="Calibri" w:hAnsi="Arial" w:cs="Arial"/>
          <w:sz w:val="24"/>
          <w:szCs w:val="24"/>
        </w:rPr>
        <w:t xml:space="preserve"> </w:t>
      </w:r>
      <w:r w:rsidR="001318D7" w:rsidRPr="00B16FB7">
        <w:rPr>
          <w:rFonts w:ascii="Arial" w:eastAsia="Calibri" w:hAnsi="Arial" w:cs="Arial"/>
          <w:sz w:val="24"/>
          <w:szCs w:val="24"/>
        </w:rPr>
        <w:t>$</w:t>
      </w:r>
      <w:r w:rsidR="00D82D8B" w:rsidRPr="00B16FB7">
        <w:rPr>
          <w:rFonts w:ascii="Arial" w:eastAsia="Calibri" w:hAnsi="Arial" w:cs="Arial"/>
          <w:sz w:val="24"/>
          <w:szCs w:val="24"/>
        </w:rPr>
        <w:t>1,</w:t>
      </w:r>
      <w:r w:rsidRPr="00B16FB7">
        <w:rPr>
          <w:rFonts w:ascii="Arial" w:eastAsia="Calibri" w:hAnsi="Arial" w:cs="Arial"/>
          <w:sz w:val="24"/>
          <w:szCs w:val="24"/>
        </w:rPr>
        <w:t>000</w:t>
      </w:r>
      <w:r w:rsidR="001318D7" w:rsidRPr="00B16FB7">
        <w:rPr>
          <w:rFonts w:ascii="Arial" w:eastAsia="Calibri" w:hAnsi="Arial" w:cs="Arial"/>
          <w:sz w:val="24"/>
          <w:szCs w:val="24"/>
        </w:rPr>
        <w:t>.00</w:t>
      </w:r>
      <w:r w:rsidRPr="00B16FB7">
        <w:rPr>
          <w:rFonts w:ascii="Arial" w:eastAsia="Calibri" w:hAnsi="Arial" w:cs="Arial"/>
          <w:sz w:val="24"/>
          <w:szCs w:val="24"/>
        </w:rPr>
        <w:t xml:space="preserve"> pesos </w:t>
      </w:r>
      <w:r w:rsidR="001318D7" w:rsidRPr="00B16FB7">
        <w:rPr>
          <w:rFonts w:ascii="Arial" w:eastAsia="Calibri" w:hAnsi="Arial" w:cs="Arial"/>
          <w:sz w:val="24"/>
          <w:szCs w:val="24"/>
        </w:rPr>
        <w:t>por</w:t>
      </w:r>
      <w:r w:rsidRPr="00B16FB7">
        <w:rPr>
          <w:rFonts w:ascii="Arial" w:eastAsia="Calibri" w:hAnsi="Arial" w:cs="Arial"/>
          <w:sz w:val="24"/>
          <w:szCs w:val="24"/>
        </w:rPr>
        <w:t xml:space="preserve"> alumno, </w:t>
      </w:r>
      <w:r w:rsidR="001318D7" w:rsidRPr="00B16FB7">
        <w:rPr>
          <w:rFonts w:ascii="Arial" w:eastAsia="Calibri" w:hAnsi="Arial" w:cs="Arial"/>
          <w:sz w:val="24"/>
          <w:szCs w:val="24"/>
        </w:rPr>
        <w:t>haciendo</w:t>
      </w:r>
      <w:r w:rsidRPr="00B16FB7">
        <w:rPr>
          <w:rFonts w:ascii="Arial" w:eastAsia="Calibri" w:hAnsi="Arial" w:cs="Arial"/>
          <w:sz w:val="24"/>
          <w:szCs w:val="24"/>
        </w:rPr>
        <w:t xml:space="preserve"> una inversión de 100 mil pesos. </w:t>
      </w:r>
      <w:r w:rsidR="00A33E55" w:rsidRPr="00B16FB7">
        <w:rPr>
          <w:rFonts w:ascii="Arial" w:eastAsia="Calibri" w:hAnsi="Arial" w:cs="Arial"/>
          <w:sz w:val="24"/>
          <w:szCs w:val="24"/>
        </w:rPr>
        <w:t xml:space="preserve">   Ante la gran demanda que </w:t>
      </w:r>
      <w:r w:rsidR="000168C9" w:rsidRPr="00B16FB7">
        <w:rPr>
          <w:rFonts w:ascii="Arial" w:eastAsia="Calibri" w:hAnsi="Arial" w:cs="Arial"/>
          <w:sz w:val="24"/>
          <w:szCs w:val="24"/>
        </w:rPr>
        <w:t>se tuvo</w:t>
      </w:r>
      <w:r w:rsidR="00A33E55" w:rsidRPr="00B16FB7">
        <w:rPr>
          <w:rFonts w:ascii="Arial" w:eastAsia="Calibri" w:hAnsi="Arial" w:cs="Arial"/>
          <w:sz w:val="24"/>
          <w:szCs w:val="24"/>
        </w:rPr>
        <w:t xml:space="preserve"> en este programa, </w:t>
      </w:r>
      <w:r w:rsidRPr="00B16FB7">
        <w:rPr>
          <w:rFonts w:ascii="Arial" w:eastAsia="Calibri" w:hAnsi="Arial" w:cs="Arial"/>
          <w:sz w:val="24"/>
          <w:szCs w:val="24"/>
        </w:rPr>
        <w:t xml:space="preserve">al inicio de este ciclo escolar 2018- 2019 se </w:t>
      </w:r>
      <w:r w:rsidR="00A33E55" w:rsidRPr="00B16FB7">
        <w:rPr>
          <w:rFonts w:ascii="Arial" w:eastAsia="Calibri" w:hAnsi="Arial" w:cs="Arial"/>
          <w:sz w:val="24"/>
          <w:szCs w:val="24"/>
        </w:rPr>
        <w:t>ins</w:t>
      </w:r>
      <w:r w:rsidR="001318D7" w:rsidRPr="00B16FB7">
        <w:rPr>
          <w:rFonts w:ascii="Arial" w:eastAsia="Calibri" w:hAnsi="Arial" w:cs="Arial"/>
          <w:sz w:val="24"/>
          <w:szCs w:val="24"/>
        </w:rPr>
        <w:t>tituyó</w:t>
      </w:r>
      <w:r w:rsidRPr="00B16FB7">
        <w:rPr>
          <w:rFonts w:ascii="Arial" w:eastAsia="Calibri" w:hAnsi="Arial" w:cs="Arial"/>
          <w:sz w:val="24"/>
          <w:szCs w:val="24"/>
        </w:rPr>
        <w:t xml:space="preserve"> el Programa Municipal de Becas con recursos del ramo 033</w:t>
      </w:r>
      <w:r w:rsidR="00A33E55" w:rsidRPr="00B16FB7">
        <w:rPr>
          <w:rFonts w:ascii="Arial" w:eastAsia="Calibri" w:hAnsi="Arial" w:cs="Arial"/>
          <w:sz w:val="24"/>
          <w:szCs w:val="24"/>
        </w:rPr>
        <w:t>,</w:t>
      </w:r>
      <w:r w:rsidRPr="00B16FB7">
        <w:rPr>
          <w:rFonts w:ascii="Arial" w:eastAsia="Calibri" w:hAnsi="Arial" w:cs="Arial"/>
          <w:sz w:val="24"/>
          <w:szCs w:val="24"/>
        </w:rPr>
        <w:t xml:space="preserve"> para atender las necesidades de </w:t>
      </w:r>
      <w:r w:rsidR="001318D7" w:rsidRPr="00B16FB7">
        <w:rPr>
          <w:rFonts w:ascii="Arial" w:eastAsia="Calibri" w:hAnsi="Arial" w:cs="Arial"/>
          <w:sz w:val="24"/>
          <w:szCs w:val="24"/>
        </w:rPr>
        <w:t>más niñas y niños de nuestras</w:t>
      </w:r>
      <w:r w:rsidRPr="00B16FB7">
        <w:rPr>
          <w:rFonts w:ascii="Arial" w:eastAsia="Calibri" w:hAnsi="Arial" w:cs="Arial"/>
          <w:sz w:val="24"/>
          <w:szCs w:val="24"/>
        </w:rPr>
        <w:t xml:space="preserve"> escuelas</w:t>
      </w:r>
      <w:r w:rsidR="001318D7" w:rsidRPr="00B16FB7">
        <w:rPr>
          <w:rFonts w:ascii="Arial" w:eastAsia="Calibri" w:hAnsi="Arial" w:cs="Arial"/>
          <w:sz w:val="24"/>
          <w:szCs w:val="24"/>
        </w:rPr>
        <w:t xml:space="preserve"> primarias y secundarias</w:t>
      </w:r>
      <w:r w:rsidRPr="00B16FB7">
        <w:rPr>
          <w:rFonts w:ascii="Arial" w:eastAsia="Calibri" w:hAnsi="Arial" w:cs="Arial"/>
          <w:sz w:val="24"/>
          <w:szCs w:val="24"/>
        </w:rPr>
        <w:t>, otorgando en educación primaria</w:t>
      </w:r>
      <w:r w:rsidR="00B8572E" w:rsidRPr="00B16FB7">
        <w:rPr>
          <w:rFonts w:ascii="Arial" w:eastAsia="Calibri" w:hAnsi="Arial" w:cs="Arial"/>
          <w:sz w:val="24"/>
          <w:szCs w:val="24"/>
        </w:rPr>
        <w:t>,</w:t>
      </w:r>
      <w:r w:rsidRPr="00B16FB7">
        <w:rPr>
          <w:rFonts w:ascii="Arial" w:eastAsia="Calibri" w:hAnsi="Arial" w:cs="Arial"/>
          <w:sz w:val="24"/>
          <w:szCs w:val="24"/>
        </w:rPr>
        <w:t xml:space="preserve"> 364 becas a niñas y 253 becas a niños, para un total de 617 </w:t>
      </w:r>
      <w:r w:rsidR="001318D7" w:rsidRPr="00B16FB7">
        <w:rPr>
          <w:rFonts w:ascii="Arial" w:eastAsia="Calibri" w:hAnsi="Arial" w:cs="Arial"/>
          <w:sz w:val="24"/>
          <w:szCs w:val="24"/>
        </w:rPr>
        <w:t>estímulos</w:t>
      </w:r>
      <w:r w:rsidR="00B8572E" w:rsidRPr="00B16FB7">
        <w:rPr>
          <w:rFonts w:ascii="Arial" w:eastAsia="Calibri" w:hAnsi="Arial" w:cs="Arial"/>
          <w:sz w:val="24"/>
          <w:szCs w:val="24"/>
        </w:rPr>
        <w:t>. E</w:t>
      </w:r>
      <w:r w:rsidRPr="00B16FB7">
        <w:rPr>
          <w:rFonts w:ascii="Arial" w:eastAsia="Calibri" w:hAnsi="Arial" w:cs="Arial"/>
          <w:sz w:val="24"/>
          <w:szCs w:val="24"/>
        </w:rPr>
        <w:t>n educación secundaria</w:t>
      </w:r>
      <w:r w:rsidR="00B8572E" w:rsidRPr="00B16FB7">
        <w:rPr>
          <w:rFonts w:ascii="Arial" w:eastAsia="Calibri" w:hAnsi="Arial" w:cs="Arial"/>
          <w:sz w:val="24"/>
          <w:szCs w:val="24"/>
        </w:rPr>
        <w:t>,</w:t>
      </w:r>
      <w:r w:rsidRPr="00B16FB7">
        <w:rPr>
          <w:rFonts w:ascii="Arial" w:eastAsia="Calibri" w:hAnsi="Arial" w:cs="Arial"/>
          <w:sz w:val="24"/>
          <w:szCs w:val="24"/>
        </w:rPr>
        <w:t xml:space="preserve"> 208 becas a señoritas y 103 becas a jóvenes para un total de 311 becas, </w:t>
      </w:r>
      <w:r w:rsidR="00B8572E" w:rsidRPr="00B16FB7">
        <w:rPr>
          <w:rFonts w:ascii="Arial" w:eastAsia="Calibri" w:hAnsi="Arial" w:cs="Arial"/>
          <w:sz w:val="24"/>
          <w:szCs w:val="24"/>
        </w:rPr>
        <w:t>haci</w:t>
      </w:r>
      <w:r w:rsidRPr="00B16FB7">
        <w:rPr>
          <w:rFonts w:ascii="Arial" w:eastAsia="Calibri" w:hAnsi="Arial" w:cs="Arial"/>
          <w:sz w:val="24"/>
          <w:szCs w:val="24"/>
        </w:rPr>
        <w:t xml:space="preserve">endo un total de 928 becas </w:t>
      </w:r>
      <w:r w:rsidR="00B8572E" w:rsidRPr="00B16FB7">
        <w:rPr>
          <w:rFonts w:ascii="Arial" w:eastAsia="Calibri" w:hAnsi="Arial" w:cs="Arial"/>
          <w:sz w:val="24"/>
          <w:szCs w:val="24"/>
        </w:rPr>
        <w:t>que hoy estimulan la educación formal de nuestros pequeños, c</w:t>
      </w:r>
      <w:r w:rsidRPr="00B16FB7">
        <w:rPr>
          <w:rFonts w:ascii="Arial" w:eastAsia="Calibri" w:hAnsi="Arial" w:cs="Arial"/>
          <w:sz w:val="24"/>
          <w:szCs w:val="24"/>
        </w:rPr>
        <w:t xml:space="preserve">on un estímulo económico de </w:t>
      </w:r>
      <w:r w:rsidR="00B8572E" w:rsidRPr="00B16FB7">
        <w:rPr>
          <w:rFonts w:ascii="Arial" w:eastAsia="Calibri" w:hAnsi="Arial" w:cs="Arial"/>
          <w:sz w:val="24"/>
          <w:szCs w:val="24"/>
        </w:rPr>
        <w:t>$</w:t>
      </w:r>
      <w:r w:rsidRPr="00B16FB7">
        <w:rPr>
          <w:rFonts w:ascii="Arial" w:eastAsia="Calibri" w:hAnsi="Arial" w:cs="Arial"/>
          <w:sz w:val="24"/>
          <w:szCs w:val="24"/>
        </w:rPr>
        <w:t>500</w:t>
      </w:r>
      <w:r w:rsidR="00B8572E" w:rsidRPr="00B16FB7">
        <w:rPr>
          <w:rFonts w:ascii="Arial" w:eastAsia="Calibri" w:hAnsi="Arial" w:cs="Arial"/>
          <w:sz w:val="24"/>
          <w:szCs w:val="24"/>
        </w:rPr>
        <w:t>.00</w:t>
      </w:r>
      <w:r w:rsidRPr="00B16FB7">
        <w:rPr>
          <w:rFonts w:ascii="Arial" w:eastAsia="Calibri" w:hAnsi="Arial" w:cs="Arial"/>
          <w:sz w:val="24"/>
          <w:szCs w:val="24"/>
        </w:rPr>
        <w:t xml:space="preserve"> pesos a cada uno de las y los </w:t>
      </w:r>
      <w:r w:rsidR="00B8572E" w:rsidRPr="00B16FB7">
        <w:rPr>
          <w:rFonts w:ascii="Arial" w:eastAsia="Calibri" w:hAnsi="Arial" w:cs="Arial"/>
          <w:sz w:val="24"/>
          <w:szCs w:val="24"/>
        </w:rPr>
        <w:t xml:space="preserve">estudiantes de Hueyapan de Ocampo, </w:t>
      </w:r>
      <w:r w:rsidR="00A33E55" w:rsidRPr="00B16FB7">
        <w:rPr>
          <w:rFonts w:ascii="Arial" w:eastAsia="Calibri" w:hAnsi="Arial" w:cs="Arial"/>
          <w:sz w:val="24"/>
          <w:szCs w:val="24"/>
        </w:rPr>
        <w:t>generando una derrama</w:t>
      </w:r>
      <w:r w:rsidR="00B8572E" w:rsidRPr="00B16FB7">
        <w:rPr>
          <w:rFonts w:ascii="Arial" w:eastAsia="Calibri" w:hAnsi="Arial" w:cs="Arial"/>
          <w:sz w:val="24"/>
          <w:szCs w:val="24"/>
        </w:rPr>
        <w:t xml:space="preserve"> de $</w:t>
      </w:r>
      <w:r w:rsidR="00684D8F" w:rsidRPr="00B16FB7">
        <w:rPr>
          <w:rFonts w:ascii="Arial" w:eastAsia="Calibri" w:hAnsi="Arial" w:cs="Arial"/>
          <w:sz w:val="24"/>
          <w:szCs w:val="24"/>
        </w:rPr>
        <w:t>4</w:t>
      </w:r>
      <w:r w:rsidRPr="00B16FB7">
        <w:rPr>
          <w:rFonts w:ascii="Arial" w:eastAsia="Calibri" w:hAnsi="Arial" w:cs="Arial"/>
          <w:sz w:val="24"/>
          <w:szCs w:val="24"/>
        </w:rPr>
        <w:t>64</w:t>
      </w:r>
      <w:r w:rsidR="00B8572E" w:rsidRPr="00B16FB7">
        <w:rPr>
          <w:rFonts w:ascii="Arial" w:eastAsia="Calibri" w:hAnsi="Arial" w:cs="Arial"/>
          <w:sz w:val="24"/>
          <w:szCs w:val="24"/>
        </w:rPr>
        <w:t>,000.00 p</w:t>
      </w:r>
      <w:r w:rsidRPr="00B16FB7">
        <w:rPr>
          <w:rFonts w:ascii="Arial" w:eastAsia="Calibri" w:hAnsi="Arial" w:cs="Arial"/>
          <w:sz w:val="24"/>
          <w:szCs w:val="24"/>
        </w:rPr>
        <w:t>esos.</w:t>
      </w:r>
      <w:r w:rsidR="008629EA" w:rsidRPr="00B16FB7">
        <w:rPr>
          <w:rFonts w:ascii="Arial" w:eastAsia="Calibri" w:hAnsi="Arial" w:cs="Arial"/>
          <w:sz w:val="24"/>
          <w:szCs w:val="24"/>
        </w:rPr>
        <w:t xml:space="preserve">  </w:t>
      </w:r>
      <w:r w:rsidR="00A33E55" w:rsidRPr="00B16FB7">
        <w:rPr>
          <w:rFonts w:ascii="Arial" w:eastAsia="Calibri" w:hAnsi="Arial" w:cs="Arial"/>
          <w:sz w:val="24"/>
          <w:szCs w:val="24"/>
        </w:rPr>
        <w:t>Asimismo,</w:t>
      </w:r>
      <w:r w:rsidRPr="00B16FB7">
        <w:rPr>
          <w:rFonts w:ascii="Arial" w:eastAsia="Calibri" w:hAnsi="Arial" w:cs="Arial"/>
          <w:sz w:val="24"/>
          <w:szCs w:val="24"/>
        </w:rPr>
        <w:t xml:space="preserve"> se reconoció económicamente a los alumnos ganadores de la olimpiada del conocimiento del nivel primario,</w:t>
      </w:r>
      <w:r w:rsidR="00B8572E" w:rsidRPr="00B16FB7">
        <w:rPr>
          <w:rFonts w:ascii="Arial" w:eastAsia="Calibri" w:hAnsi="Arial" w:cs="Arial"/>
          <w:sz w:val="24"/>
          <w:szCs w:val="24"/>
        </w:rPr>
        <w:t xml:space="preserve"> quienes recibieron un total de $</w:t>
      </w:r>
      <w:r w:rsidRPr="00B16FB7">
        <w:rPr>
          <w:rFonts w:ascii="Arial" w:eastAsia="Calibri" w:hAnsi="Arial" w:cs="Arial"/>
          <w:sz w:val="24"/>
          <w:szCs w:val="24"/>
        </w:rPr>
        <w:t>1</w:t>
      </w:r>
      <w:r w:rsidR="00D82D8B" w:rsidRPr="00B16FB7">
        <w:rPr>
          <w:rFonts w:ascii="Arial" w:eastAsia="Calibri" w:hAnsi="Arial" w:cs="Arial"/>
          <w:sz w:val="24"/>
          <w:szCs w:val="24"/>
        </w:rPr>
        <w:t>,</w:t>
      </w:r>
      <w:r w:rsidRPr="00B16FB7">
        <w:rPr>
          <w:rFonts w:ascii="Arial" w:eastAsia="Calibri" w:hAnsi="Arial" w:cs="Arial"/>
          <w:sz w:val="24"/>
          <w:szCs w:val="24"/>
        </w:rPr>
        <w:t>000</w:t>
      </w:r>
      <w:r w:rsidR="00B8572E" w:rsidRPr="00B16FB7">
        <w:rPr>
          <w:rFonts w:ascii="Arial" w:eastAsia="Calibri" w:hAnsi="Arial" w:cs="Arial"/>
          <w:sz w:val="24"/>
          <w:szCs w:val="24"/>
        </w:rPr>
        <w:t>.00</w:t>
      </w:r>
      <w:r w:rsidRPr="00B16FB7">
        <w:rPr>
          <w:rFonts w:ascii="Arial" w:eastAsia="Calibri" w:hAnsi="Arial" w:cs="Arial"/>
          <w:sz w:val="24"/>
          <w:szCs w:val="24"/>
        </w:rPr>
        <w:t xml:space="preserve"> pesos </w:t>
      </w:r>
      <w:r w:rsidR="00B8572E" w:rsidRPr="00B16FB7">
        <w:rPr>
          <w:rFonts w:ascii="Arial" w:eastAsia="Calibri" w:hAnsi="Arial" w:cs="Arial"/>
          <w:sz w:val="24"/>
          <w:szCs w:val="24"/>
        </w:rPr>
        <w:t>por cada una d</w:t>
      </w:r>
      <w:r w:rsidRPr="00B16FB7">
        <w:rPr>
          <w:rFonts w:ascii="Arial" w:eastAsia="Calibri" w:hAnsi="Arial" w:cs="Arial"/>
          <w:sz w:val="24"/>
          <w:szCs w:val="24"/>
        </w:rPr>
        <w:t xml:space="preserve">e las zonas escolares </w:t>
      </w:r>
      <w:r w:rsidR="00B8572E" w:rsidRPr="00B16FB7">
        <w:rPr>
          <w:rFonts w:ascii="Arial" w:eastAsia="Calibri" w:hAnsi="Arial" w:cs="Arial"/>
          <w:sz w:val="24"/>
          <w:szCs w:val="24"/>
        </w:rPr>
        <w:t>triunfadoras</w:t>
      </w:r>
      <w:r w:rsidRPr="00B16FB7">
        <w:rPr>
          <w:rFonts w:ascii="Arial" w:eastAsia="Calibri" w:hAnsi="Arial" w:cs="Arial"/>
          <w:sz w:val="24"/>
          <w:szCs w:val="24"/>
        </w:rPr>
        <w:t>.</w:t>
      </w:r>
      <w:r w:rsidR="00D93765" w:rsidRPr="00B16FB7">
        <w:rPr>
          <w:rFonts w:ascii="Arial" w:eastAsia="Calibri" w:hAnsi="Arial" w:cs="Arial"/>
          <w:sz w:val="24"/>
          <w:szCs w:val="24"/>
        </w:rPr>
        <w:t xml:space="preserve"> </w:t>
      </w:r>
    </w:p>
    <w:p w:rsidR="00D93765" w:rsidRPr="00B16FB7" w:rsidRDefault="00D93765" w:rsidP="001342AB">
      <w:pPr>
        <w:jc w:val="both"/>
        <w:rPr>
          <w:rFonts w:ascii="Arial" w:eastAsia="Calibri" w:hAnsi="Arial" w:cs="Arial"/>
          <w:sz w:val="24"/>
          <w:szCs w:val="24"/>
        </w:rPr>
      </w:pPr>
      <w:r w:rsidRPr="00B16FB7">
        <w:rPr>
          <w:rFonts w:ascii="Arial" w:eastAsia="Calibri" w:hAnsi="Arial" w:cs="Arial"/>
          <w:sz w:val="24"/>
          <w:szCs w:val="24"/>
        </w:rPr>
        <w:t>¡Felicidades por esa ardua labor Profesor!</w:t>
      </w:r>
    </w:p>
    <w:p w:rsidR="003F54AB" w:rsidRPr="00B16FB7" w:rsidRDefault="003F54AB" w:rsidP="001342AB">
      <w:pPr>
        <w:jc w:val="both"/>
        <w:rPr>
          <w:rFonts w:ascii="Arial" w:eastAsia="Calibri" w:hAnsi="Arial" w:cs="Arial"/>
          <w:sz w:val="24"/>
          <w:szCs w:val="24"/>
        </w:rPr>
      </w:pPr>
      <w:r w:rsidRPr="00B16FB7">
        <w:rPr>
          <w:rFonts w:ascii="Arial" w:eastAsia="Calibri" w:hAnsi="Arial" w:cs="Arial"/>
          <w:sz w:val="24"/>
          <w:szCs w:val="24"/>
        </w:rPr>
        <w:t xml:space="preserve"> </w:t>
      </w:r>
    </w:p>
    <w:p w:rsidR="00CF0ABC" w:rsidRPr="00B16FB7" w:rsidRDefault="00B8572E" w:rsidP="001342AB">
      <w:pPr>
        <w:jc w:val="both"/>
        <w:rPr>
          <w:rFonts w:ascii="Arial" w:eastAsia="Calibri" w:hAnsi="Arial" w:cs="Arial"/>
          <w:sz w:val="24"/>
          <w:szCs w:val="24"/>
        </w:rPr>
      </w:pPr>
      <w:r w:rsidRPr="00B16FB7">
        <w:rPr>
          <w:rFonts w:ascii="Arial" w:eastAsia="Calibri" w:hAnsi="Arial" w:cs="Arial"/>
          <w:sz w:val="24"/>
          <w:szCs w:val="24"/>
        </w:rPr>
        <w:t>Como un hecho trascendental para la educación, esta administración se ha dado a la tarea de realizar una serie de acciones legales que contribuirán, en conjunto con la Dirección Jurídica de la SEV, a</w:t>
      </w:r>
      <w:r w:rsidR="003F54AB" w:rsidRPr="00B16FB7">
        <w:rPr>
          <w:rFonts w:ascii="Arial" w:eastAsia="Calibri" w:hAnsi="Arial" w:cs="Arial"/>
          <w:sz w:val="24"/>
          <w:szCs w:val="24"/>
        </w:rPr>
        <w:t xml:space="preserve"> </w:t>
      </w:r>
      <w:r w:rsidR="00CF0ABC" w:rsidRPr="00B16FB7">
        <w:rPr>
          <w:rFonts w:ascii="Arial" w:eastAsia="Calibri" w:hAnsi="Arial" w:cs="Arial"/>
          <w:sz w:val="24"/>
          <w:szCs w:val="24"/>
        </w:rPr>
        <w:t xml:space="preserve">dar </w:t>
      </w:r>
      <w:r w:rsidR="003F54AB" w:rsidRPr="00B16FB7">
        <w:rPr>
          <w:rFonts w:ascii="Arial" w:eastAsia="Calibri" w:hAnsi="Arial" w:cs="Arial"/>
          <w:sz w:val="24"/>
          <w:szCs w:val="24"/>
        </w:rPr>
        <w:t xml:space="preserve">certeza </w:t>
      </w:r>
      <w:r w:rsidRPr="00B16FB7">
        <w:rPr>
          <w:rFonts w:ascii="Arial" w:eastAsia="Calibri" w:hAnsi="Arial" w:cs="Arial"/>
          <w:sz w:val="24"/>
          <w:szCs w:val="24"/>
        </w:rPr>
        <w:t>reglamentaria</w:t>
      </w:r>
      <w:r w:rsidR="003F54AB" w:rsidRPr="00B16FB7">
        <w:rPr>
          <w:rFonts w:ascii="Arial" w:eastAsia="Calibri" w:hAnsi="Arial" w:cs="Arial"/>
          <w:sz w:val="24"/>
          <w:szCs w:val="24"/>
        </w:rPr>
        <w:t xml:space="preserve"> a </w:t>
      </w:r>
      <w:r w:rsidRPr="00B16FB7">
        <w:rPr>
          <w:rFonts w:ascii="Arial" w:eastAsia="Calibri" w:hAnsi="Arial" w:cs="Arial"/>
          <w:sz w:val="24"/>
          <w:szCs w:val="24"/>
        </w:rPr>
        <w:t xml:space="preserve">más de 60 </w:t>
      </w:r>
      <w:r w:rsidR="003F54AB" w:rsidRPr="00B16FB7">
        <w:rPr>
          <w:rFonts w:ascii="Arial" w:eastAsia="Calibri" w:hAnsi="Arial" w:cs="Arial"/>
          <w:sz w:val="24"/>
          <w:szCs w:val="24"/>
        </w:rPr>
        <w:t xml:space="preserve">planteles </w:t>
      </w:r>
      <w:r w:rsidRPr="00B16FB7">
        <w:rPr>
          <w:rFonts w:ascii="Arial" w:eastAsia="Calibri" w:hAnsi="Arial" w:cs="Arial"/>
          <w:sz w:val="24"/>
          <w:szCs w:val="24"/>
        </w:rPr>
        <w:t xml:space="preserve">que hoy día </w:t>
      </w:r>
      <w:r w:rsidR="00CF0ABC" w:rsidRPr="00B16FB7">
        <w:rPr>
          <w:rFonts w:ascii="Arial" w:eastAsia="Calibri" w:hAnsi="Arial" w:cs="Arial"/>
          <w:sz w:val="24"/>
          <w:szCs w:val="24"/>
        </w:rPr>
        <w:t xml:space="preserve">presentan un estatus </w:t>
      </w:r>
      <w:r w:rsidRPr="00B16FB7">
        <w:rPr>
          <w:rFonts w:ascii="Arial" w:eastAsia="Calibri" w:hAnsi="Arial" w:cs="Arial"/>
          <w:sz w:val="24"/>
          <w:szCs w:val="24"/>
        </w:rPr>
        <w:t>irregular</w:t>
      </w:r>
      <w:r w:rsidR="00CF0ABC" w:rsidRPr="00B16FB7">
        <w:rPr>
          <w:rFonts w:ascii="Arial" w:eastAsia="Calibri" w:hAnsi="Arial" w:cs="Arial"/>
          <w:sz w:val="24"/>
          <w:szCs w:val="24"/>
        </w:rPr>
        <w:t xml:space="preserve"> en cuanto a la legal posesión de sus inmuebles</w:t>
      </w:r>
      <w:r w:rsidRPr="00B16FB7">
        <w:rPr>
          <w:rFonts w:ascii="Arial" w:eastAsia="Calibri" w:hAnsi="Arial" w:cs="Arial"/>
          <w:sz w:val="24"/>
          <w:szCs w:val="24"/>
        </w:rPr>
        <w:t xml:space="preserve"> y</w:t>
      </w:r>
      <w:r w:rsidR="00CF0ABC" w:rsidRPr="00B16FB7">
        <w:rPr>
          <w:rFonts w:ascii="Arial" w:eastAsia="Calibri" w:hAnsi="Arial" w:cs="Arial"/>
          <w:sz w:val="24"/>
          <w:szCs w:val="24"/>
        </w:rPr>
        <w:t>, por supuesto,</w:t>
      </w:r>
      <w:r w:rsidRPr="00B16FB7">
        <w:rPr>
          <w:rFonts w:ascii="Arial" w:eastAsia="Calibri" w:hAnsi="Arial" w:cs="Arial"/>
          <w:sz w:val="24"/>
          <w:szCs w:val="24"/>
        </w:rPr>
        <w:t xml:space="preserve"> no cuentan con una escritura</w:t>
      </w:r>
      <w:r w:rsidR="00CF0ABC" w:rsidRPr="00B16FB7">
        <w:rPr>
          <w:rFonts w:ascii="Arial" w:eastAsia="Calibri" w:hAnsi="Arial" w:cs="Arial"/>
          <w:sz w:val="24"/>
          <w:szCs w:val="24"/>
        </w:rPr>
        <w:t xml:space="preserve"> pública que les permita ser sujetos de recibir obra gubernamental a través de los recursos provenientes de los fondos del ramo 033. </w:t>
      </w:r>
    </w:p>
    <w:p w:rsidR="003F54AB" w:rsidRPr="00B16FB7" w:rsidRDefault="00CF0ABC" w:rsidP="001342AB">
      <w:pPr>
        <w:jc w:val="both"/>
        <w:rPr>
          <w:rFonts w:ascii="Arial" w:eastAsia="Calibri" w:hAnsi="Arial" w:cs="Arial"/>
          <w:sz w:val="24"/>
          <w:szCs w:val="24"/>
        </w:rPr>
      </w:pPr>
      <w:r w:rsidRPr="00B16FB7">
        <w:rPr>
          <w:rFonts w:ascii="Arial" w:eastAsia="Calibri" w:hAnsi="Arial" w:cs="Arial"/>
          <w:sz w:val="24"/>
          <w:szCs w:val="24"/>
        </w:rPr>
        <w:t>Haremos lo que sea necesario para que en el 2019 gocen de total certeza jurídica.</w:t>
      </w:r>
      <w:r w:rsidR="003F54AB" w:rsidRPr="00B16FB7">
        <w:rPr>
          <w:rFonts w:ascii="Arial" w:eastAsia="Calibri" w:hAnsi="Arial" w:cs="Arial"/>
          <w:sz w:val="24"/>
          <w:szCs w:val="24"/>
        </w:rPr>
        <w:t xml:space="preserve"> </w:t>
      </w:r>
    </w:p>
    <w:p w:rsidR="00CF0ABC" w:rsidRPr="00B16FB7" w:rsidRDefault="00CF0ABC" w:rsidP="001342AB">
      <w:pPr>
        <w:jc w:val="both"/>
        <w:rPr>
          <w:rFonts w:ascii="Arial" w:eastAsia="Calibri" w:hAnsi="Arial" w:cs="Arial"/>
          <w:sz w:val="24"/>
          <w:szCs w:val="24"/>
        </w:rPr>
      </w:pPr>
    </w:p>
    <w:p w:rsidR="001342AB" w:rsidRPr="00B16FB7" w:rsidRDefault="001342AB" w:rsidP="001342AB">
      <w:pPr>
        <w:jc w:val="both"/>
        <w:rPr>
          <w:rFonts w:ascii="Arial" w:hAnsi="Arial" w:cs="Arial"/>
          <w:b/>
          <w:sz w:val="24"/>
          <w:szCs w:val="24"/>
        </w:rPr>
      </w:pPr>
      <w:r w:rsidRPr="00B16FB7">
        <w:rPr>
          <w:rFonts w:ascii="Arial" w:hAnsi="Arial" w:cs="Arial"/>
          <w:b/>
          <w:sz w:val="24"/>
          <w:szCs w:val="24"/>
        </w:rPr>
        <w:t>ECOLOGÍA Y MEDIO AMBIENTE</w:t>
      </w:r>
    </w:p>
    <w:p w:rsidR="005C5418" w:rsidRPr="00B16FB7" w:rsidRDefault="00187B80" w:rsidP="001342AB">
      <w:pPr>
        <w:jc w:val="both"/>
        <w:rPr>
          <w:rFonts w:ascii="Arial" w:hAnsi="Arial" w:cs="Arial"/>
          <w:color w:val="333333"/>
          <w:sz w:val="24"/>
          <w:szCs w:val="24"/>
        </w:rPr>
      </w:pPr>
      <w:r w:rsidRPr="00B16FB7">
        <w:rPr>
          <w:rFonts w:ascii="Arial" w:hAnsi="Arial" w:cs="Arial"/>
          <w:color w:val="333333"/>
          <w:sz w:val="24"/>
          <w:szCs w:val="24"/>
        </w:rPr>
        <w:t xml:space="preserve">Ubicados en un territorio devastado por las costumbres agrícolas y la falsa idea de generar espacios de siembra, hoy resentimos las consecuencias de nuestras propias actitudes. Por fortuna estamos a tiempo de cambiar estas tendencias, por ello, se requiere un alto a la </w:t>
      </w:r>
      <w:r w:rsidR="00A83D69" w:rsidRPr="00B16FB7">
        <w:rPr>
          <w:rFonts w:ascii="Arial" w:hAnsi="Arial" w:cs="Arial"/>
          <w:color w:val="333333"/>
          <w:sz w:val="24"/>
          <w:szCs w:val="24"/>
        </w:rPr>
        <w:t>depredación y sobretodo</w:t>
      </w:r>
      <w:r w:rsidRPr="00B16FB7">
        <w:rPr>
          <w:rFonts w:ascii="Arial" w:hAnsi="Arial" w:cs="Arial"/>
          <w:color w:val="333333"/>
          <w:sz w:val="24"/>
          <w:szCs w:val="24"/>
        </w:rPr>
        <w:t xml:space="preserve"> un renovado esfuerzo de coordinación</w:t>
      </w:r>
      <w:r w:rsidR="00A83D69" w:rsidRPr="00B16FB7">
        <w:rPr>
          <w:rFonts w:ascii="Arial" w:hAnsi="Arial" w:cs="Arial"/>
          <w:color w:val="333333"/>
          <w:sz w:val="24"/>
          <w:szCs w:val="24"/>
        </w:rPr>
        <w:t xml:space="preserve"> entre pueblo y gobierno. Por ello, en</w:t>
      </w:r>
      <w:r w:rsidR="001342AB" w:rsidRPr="00B16FB7">
        <w:rPr>
          <w:rFonts w:ascii="Arial" w:hAnsi="Arial" w:cs="Arial"/>
          <w:color w:val="333333"/>
          <w:sz w:val="24"/>
          <w:szCs w:val="24"/>
        </w:rPr>
        <w:t xml:space="preserve"> coordinación con CONAFOR, </w:t>
      </w:r>
      <w:r w:rsidR="005C5418" w:rsidRPr="00B16FB7">
        <w:rPr>
          <w:rFonts w:ascii="Arial" w:hAnsi="Arial" w:cs="Arial"/>
          <w:color w:val="333333"/>
          <w:sz w:val="24"/>
          <w:szCs w:val="24"/>
        </w:rPr>
        <w:t>fueron inscritas</w:t>
      </w:r>
      <w:r w:rsidR="001342AB" w:rsidRPr="00B16FB7">
        <w:rPr>
          <w:rFonts w:ascii="Arial" w:hAnsi="Arial" w:cs="Arial"/>
          <w:color w:val="333333"/>
          <w:sz w:val="24"/>
          <w:szCs w:val="24"/>
        </w:rPr>
        <w:t xml:space="preserve"> 75 hectáreas </w:t>
      </w:r>
      <w:r w:rsidR="005C5418" w:rsidRPr="00B16FB7">
        <w:rPr>
          <w:rFonts w:ascii="Arial" w:hAnsi="Arial" w:cs="Arial"/>
          <w:color w:val="333333"/>
          <w:sz w:val="24"/>
          <w:szCs w:val="24"/>
        </w:rPr>
        <w:t>dentro de</w:t>
      </w:r>
      <w:r w:rsidR="001342AB" w:rsidRPr="00B16FB7">
        <w:rPr>
          <w:rFonts w:ascii="Arial" w:hAnsi="Arial" w:cs="Arial"/>
          <w:color w:val="333333"/>
          <w:sz w:val="24"/>
          <w:szCs w:val="24"/>
        </w:rPr>
        <w:t>l programa A</w:t>
      </w:r>
      <w:r w:rsidR="005C5418" w:rsidRPr="00B16FB7">
        <w:rPr>
          <w:rFonts w:ascii="Arial" w:hAnsi="Arial" w:cs="Arial"/>
          <w:color w:val="333333"/>
          <w:sz w:val="24"/>
          <w:szCs w:val="24"/>
        </w:rPr>
        <w:t>GROFORESTAL</w:t>
      </w:r>
      <w:r w:rsidR="001342AB" w:rsidRPr="00B16FB7">
        <w:rPr>
          <w:rFonts w:ascii="Arial" w:hAnsi="Arial" w:cs="Arial"/>
          <w:color w:val="333333"/>
          <w:sz w:val="24"/>
          <w:szCs w:val="24"/>
        </w:rPr>
        <w:t xml:space="preserve"> en el cual se vieron beneficiadas 35 familias de las comunidades Soncoavital, Los Mangos, El Aguacate</w:t>
      </w:r>
      <w:r w:rsidR="00AF607E" w:rsidRPr="00B16FB7">
        <w:rPr>
          <w:rFonts w:ascii="Arial" w:hAnsi="Arial" w:cs="Arial"/>
          <w:color w:val="333333"/>
          <w:sz w:val="24"/>
          <w:szCs w:val="24"/>
        </w:rPr>
        <w:t xml:space="preserve"> y</w:t>
      </w:r>
      <w:r w:rsidR="001342AB" w:rsidRPr="00B16FB7">
        <w:rPr>
          <w:rFonts w:ascii="Arial" w:hAnsi="Arial" w:cs="Arial"/>
          <w:color w:val="333333"/>
          <w:sz w:val="24"/>
          <w:szCs w:val="24"/>
        </w:rPr>
        <w:t xml:space="preserve"> Loma de Sogotegoyo</w:t>
      </w:r>
      <w:r w:rsidR="00AF607E" w:rsidRPr="00B16FB7">
        <w:rPr>
          <w:rFonts w:ascii="Arial" w:hAnsi="Arial" w:cs="Arial"/>
          <w:color w:val="333333"/>
          <w:sz w:val="24"/>
          <w:szCs w:val="24"/>
        </w:rPr>
        <w:t xml:space="preserve">; iniciando </w:t>
      </w:r>
      <w:r w:rsidR="001342AB" w:rsidRPr="00B16FB7">
        <w:rPr>
          <w:rFonts w:ascii="Arial" w:hAnsi="Arial" w:cs="Arial"/>
          <w:color w:val="333333"/>
          <w:sz w:val="24"/>
          <w:szCs w:val="24"/>
        </w:rPr>
        <w:t xml:space="preserve">en el mes de septiembre </w:t>
      </w:r>
      <w:r w:rsidR="005C5418" w:rsidRPr="00B16FB7">
        <w:rPr>
          <w:rFonts w:ascii="Arial" w:hAnsi="Arial" w:cs="Arial"/>
          <w:color w:val="333333"/>
          <w:sz w:val="24"/>
          <w:szCs w:val="24"/>
        </w:rPr>
        <w:t xml:space="preserve">la </w:t>
      </w:r>
      <w:r w:rsidR="001342AB" w:rsidRPr="00B16FB7">
        <w:rPr>
          <w:rFonts w:ascii="Arial" w:hAnsi="Arial" w:cs="Arial"/>
          <w:color w:val="333333"/>
          <w:sz w:val="24"/>
          <w:szCs w:val="24"/>
        </w:rPr>
        <w:t xml:space="preserve">entrega y plantación de cien mil árboles </w:t>
      </w:r>
      <w:r w:rsidR="005C5418" w:rsidRPr="00B16FB7">
        <w:rPr>
          <w:rFonts w:ascii="Arial" w:hAnsi="Arial" w:cs="Arial"/>
          <w:color w:val="333333"/>
          <w:sz w:val="24"/>
          <w:szCs w:val="24"/>
        </w:rPr>
        <w:t>de C</w:t>
      </w:r>
      <w:r w:rsidR="001342AB" w:rsidRPr="00B16FB7">
        <w:rPr>
          <w:rFonts w:ascii="Arial" w:hAnsi="Arial" w:cs="Arial"/>
          <w:color w:val="333333"/>
          <w:sz w:val="24"/>
          <w:szCs w:val="24"/>
        </w:rPr>
        <w:t xml:space="preserve">edro, </w:t>
      </w:r>
      <w:r w:rsidR="005C5418" w:rsidRPr="00B16FB7">
        <w:rPr>
          <w:rFonts w:ascii="Arial" w:hAnsi="Arial" w:cs="Arial"/>
          <w:color w:val="333333"/>
          <w:sz w:val="24"/>
          <w:szCs w:val="24"/>
        </w:rPr>
        <w:t>R</w:t>
      </w:r>
      <w:r w:rsidR="001342AB" w:rsidRPr="00B16FB7">
        <w:rPr>
          <w:rFonts w:ascii="Arial" w:hAnsi="Arial" w:cs="Arial"/>
          <w:color w:val="333333"/>
          <w:sz w:val="24"/>
          <w:szCs w:val="24"/>
        </w:rPr>
        <w:t xml:space="preserve">oble y </w:t>
      </w:r>
      <w:r w:rsidR="005C5418" w:rsidRPr="00B16FB7">
        <w:rPr>
          <w:rFonts w:ascii="Arial" w:hAnsi="Arial" w:cs="Arial"/>
          <w:color w:val="333333"/>
          <w:sz w:val="24"/>
          <w:szCs w:val="24"/>
        </w:rPr>
        <w:t>P</w:t>
      </w:r>
      <w:r w:rsidR="001342AB" w:rsidRPr="00B16FB7">
        <w:rPr>
          <w:rFonts w:ascii="Arial" w:hAnsi="Arial" w:cs="Arial"/>
          <w:color w:val="333333"/>
          <w:sz w:val="24"/>
          <w:szCs w:val="24"/>
        </w:rPr>
        <w:t xml:space="preserve">rimavera, los cuales </w:t>
      </w:r>
      <w:r w:rsidR="005C5418" w:rsidRPr="00B16FB7">
        <w:rPr>
          <w:rFonts w:ascii="Arial" w:hAnsi="Arial" w:cs="Arial"/>
          <w:color w:val="333333"/>
          <w:sz w:val="24"/>
          <w:szCs w:val="24"/>
        </w:rPr>
        <w:t xml:space="preserve">aportarán grandes </w:t>
      </w:r>
      <w:r w:rsidR="001342AB" w:rsidRPr="00B16FB7">
        <w:rPr>
          <w:rFonts w:ascii="Arial" w:hAnsi="Arial" w:cs="Arial"/>
          <w:color w:val="333333"/>
          <w:sz w:val="24"/>
          <w:szCs w:val="24"/>
        </w:rPr>
        <w:t>benefici</w:t>
      </w:r>
      <w:r w:rsidR="005C5418" w:rsidRPr="00B16FB7">
        <w:rPr>
          <w:rFonts w:ascii="Arial" w:hAnsi="Arial" w:cs="Arial"/>
          <w:color w:val="333333"/>
          <w:sz w:val="24"/>
          <w:szCs w:val="24"/>
        </w:rPr>
        <w:t>os al microclima y a la biodiversidad de estas regiones importantes de nuestro municipio.</w:t>
      </w:r>
    </w:p>
    <w:p w:rsidR="001342AB" w:rsidRPr="00B16FB7" w:rsidRDefault="001342AB" w:rsidP="001342AB">
      <w:pPr>
        <w:jc w:val="both"/>
        <w:rPr>
          <w:rFonts w:ascii="Arial" w:hAnsi="Arial" w:cs="Arial"/>
          <w:color w:val="333333"/>
          <w:sz w:val="24"/>
          <w:szCs w:val="24"/>
        </w:rPr>
      </w:pPr>
      <w:r w:rsidRPr="00B16FB7">
        <w:rPr>
          <w:rFonts w:ascii="Arial" w:hAnsi="Arial" w:cs="Arial"/>
          <w:color w:val="333333"/>
          <w:sz w:val="24"/>
          <w:szCs w:val="24"/>
        </w:rPr>
        <w:t xml:space="preserve"> </w:t>
      </w:r>
    </w:p>
    <w:p w:rsidR="007B17E7" w:rsidRDefault="00A83D69" w:rsidP="00A83D69">
      <w:pPr>
        <w:jc w:val="both"/>
        <w:rPr>
          <w:rFonts w:ascii="Arial" w:hAnsi="Arial" w:cs="Arial"/>
          <w:color w:val="333333"/>
          <w:sz w:val="24"/>
          <w:szCs w:val="24"/>
        </w:rPr>
      </w:pPr>
      <w:r w:rsidRPr="00B16FB7">
        <w:rPr>
          <w:rFonts w:ascii="Arial" w:hAnsi="Arial" w:cs="Arial"/>
          <w:color w:val="333333"/>
          <w:sz w:val="24"/>
          <w:szCs w:val="24"/>
        </w:rPr>
        <w:t xml:space="preserve">Con el apoyo de la CONAFOR se logró atender a la comunidad de Los Mangos, a través del programa piloto denominado “Captación de agua de lluvia” con el cual se beneficiaron 20 familias, al recibir e instalar en sus casas, material de PVC para la colecta y conducción, con el cual resuelven en buena medida la complicada situación que les aqueja, ya que reciben el </w:t>
      </w:r>
    </w:p>
    <w:p w:rsidR="007B17E7" w:rsidRDefault="007B17E7" w:rsidP="00A83D69">
      <w:pPr>
        <w:jc w:val="both"/>
        <w:rPr>
          <w:rFonts w:ascii="Arial" w:hAnsi="Arial" w:cs="Arial"/>
          <w:color w:val="333333"/>
          <w:sz w:val="24"/>
          <w:szCs w:val="24"/>
        </w:rPr>
      </w:pPr>
    </w:p>
    <w:p w:rsidR="00A83D69" w:rsidRPr="00B16FB7" w:rsidRDefault="00A83D69" w:rsidP="00A83D69">
      <w:pPr>
        <w:jc w:val="both"/>
        <w:rPr>
          <w:rFonts w:ascii="Arial" w:hAnsi="Arial" w:cs="Arial"/>
          <w:color w:val="333333"/>
          <w:sz w:val="24"/>
          <w:szCs w:val="24"/>
        </w:rPr>
      </w:pPr>
      <w:proofErr w:type="gramStart"/>
      <w:r w:rsidRPr="00B16FB7">
        <w:rPr>
          <w:rFonts w:ascii="Arial" w:hAnsi="Arial" w:cs="Arial"/>
          <w:color w:val="333333"/>
          <w:sz w:val="24"/>
          <w:szCs w:val="24"/>
        </w:rPr>
        <w:lastRenderedPageBreak/>
        <w:t>abastecimiento</w:t>
      </w:r>
      <w:proofErr w:type="gramEnd"/>
      <w:r w:rsidRPr="00B16FB7">
        <w:rPr>
          <w:rFonts w:ascii="Arial" w:hAnsi="Arial" w:cs="Arial"/>
          <w:color w:val="333333"/>
          <w:sz w:val="24"/>
          <w:szCs w:val="24"/>
        </w:rPr>
        <w:t xml:space="preserve"> cada 15 días y con este sistema innovador, han satisfecho en buena medida, sus necesidades más apremiantes en materia de agua.</w:t>
      </w:r>
    </w:p>
    <w:p w:rsidR="00A83D69" w:rsidRPr="00B16FB7" w:rsidRDefault="00A83D69" w:rsidP="00A83D69">
      <w:pPr>
        <w:jc w:val="both"/>
        <w:rPr>
          <w:rFonts w:ascii="Arial" w:hAnsi="Arial" w:cs="Arial"/>
          <w:color w:val="333333"/>
          <w:sz w:val="24"/>
          <w:szCs w:val="24"/>
        </w:rPr>
      </w:pPr>
    </w:p>
    <w:p w:rsidR="00A83D69" w:rsidRPr="00B16FB7" w:rsidRDefault="005C5418" w:rsidP="00864955">
      <w:pPr>
        <w:pStyle w:val="Sinespaciado"/>
        <w:jc w:val="both"/>
        <w:rPr>
          <w:rFonts w:ascii="Arial" w:hAnsi="Arial" w:cs="Arial"/>
          <w:sz w:val="24"/>
          <w:szCs w:val="24"/>
        </w:rPr>
      </w:pPr>
      <w:r w:rsidRPr="00B16FB7">
        <w:rPr>
          <w:rFonts w:ascii="Arial" w:hAnsi="Arial" w:cs="Arial"/>
          <w:sz w:val="24"/>
          <w:szCs w:val="24"/>
        </w:rPr>
        <w:t xml:space="preserve">Esta Dirección, comprometida con el cambio de actitud que debemos fomentar en nuestros niños para mejorar nuestro entorno natural, con </w:t>
      </w:r>
      <w:r w:rsidR="00864955" w:rsidRPr="00B16FB7">
        <w:rPr>
          <w:rFonts w:ascii="Arial" w:hAnsi="Arial" w:cs="Arial"/>
          <w:sz w:val="24"/>
          <w:szCs w:val="24"/>
        </w:rPr>
        <w:t>la participación</w:t>
      </w:r>
      <w:r w:rsidRPr="00B16FB7">
        <w:rPr>
          <w:rFonts w:ascii="Arial" w:hAnsi="Arial" w:cs="Arial"/>
          <w:sz w:val="24"/>
          <w:szCs w:val="24"/>
        </w:rPr>
        <w:t xml:space="preserve"> de distintas escuelas del municipio, </w:t>
      </w:r>
      <w:r w:rsidR="00864955" w:rsidRPr="00B16FB7">
        <w:rPr>
          <w:rFonts w:ascii="Arial" w:hAnsi="Arial" w:cs="Arial"/>
          <w:sz w:val="24"/>
          <w:szCs w:val="24"/>
        </w:rPr>
        <w:t>así como de la Junta de mejoras de esta Cabecera municipal, ha realizado distintas campañas ambientalistas, entre las que destacan la de reciclaje de plásticos, estimulando</w:t>
      </w:r>
      <w:r w:rsidR="00E968AB" w:rsidRPr="00B16FB7">
        <w:rPr>
          <w:rFonts w:ascii="Arial" w:hAnsi="Arial" w:cs="Arial"/>
          <w:sz w:val="24"/>
          <w:szCs w:val="24"/>
        </w:rPr>
        <w:t xml:space="preserve"> con obsequios,</w:t>
      </w:r>
      <w:r w:rsidR="00864955" w:rsidRPr="00B16FB7">
        <w:rPr>
          <w:rFonts w:ascii="Arial" w:hAnsi="Arial" w:cs="Arial"/>
          <w:sz w:val="24"/>
          <w:szCs w:val="24"/>
        </w:rPr>
        <w:t xml:space="preserve"> los esfuerzos de los </w:t>
      </w:r>
      <w:r w:rsidR="004D7315" w:rsidRPr="00B16FB7">
        <w:rPr>
          <w:rFonts w:ascii="Arial" w:hAnsi="Arial" w:cs="Arial"/>
          <w:sz w:val="24"/>
          <w:szCs w:val="24"/>
        </w:rPr>
        <w:t>pequeños</w:t>
      </w:r>
      <w:r w:rsidR="00A83D69" w:rsidRPr="00B16FB7">
        <w:rPr>
          <w:rFonts w:ascii="Arial" w:hAnsi="Arial" w:cs="Arial"/>
          <w:sz w:val="24"/>
          <w:szCs w:val="24"/>
        </w:rPr>
        <w:t xml:space="preserve">, así como </w:t>
      </w:r>
      <w:r w:rsidR="00864955" w:rsidRPr="00B16FB7">
        <w:rPr>
          <w:rFonts w:ascii="Arial" w:hAnsi="Arial" w:cs="Arial"/>
          <w:sz w:val="24"/>
          <w:szCs w:val="24"/>
        </w:rPr>
        <w:t>limpiezas en distintas áreas como la ri</w:t>
      </w:r>
      <w:r w:rsidR="00E968AB" w:rsidRPr="00B16FB7">
        <w:rPr>
          <w:rFonts w:ascii="Arial" w:hAnsi="Arial" w:cs="Arial"/>
          <w:sz w:val="24"/>
          <w:szCs w:val="24"/>
        </w:rPr>
        <w:t>b</w:t>
      </w:r>
      <w:r w:rsidR="00864955" w:rsidRPr="00B16FB7">
        <w:rPr>
          <w:rFonts w:ascii="Arial" w:hAnsi="Arial" w:cs="Arial"/>
          <w:sz w:val="24"/>
          <w:szCs w:val="24"/>
        </w:rPr>
        <w:t>era de los ríos, y parques</w:t>
      </w:r>
      <w:r w:rsidR="00A83D69" w:rsidRPr="00B16FB7">
        <w:rPr>
          <w:rFonts w:ascii="Arial" w:hAnsi="Arial" w:cs="Arial"/>
          <w:sz w:val="24"/>
          <w:szCs w:val="24"/>
        </w:rPr>
        <w:t>.</w:t>
      </w:r>
    </w:p>
    <w:p w:rsidR="00A83D69" w:rsidRPr="00B16FB7" w:rsidRDefault="00A83D69" w:rsidP="00864955">
      <w:pPr>
        <w:pStyle w:val="Sinespaciado"/>
        <w:jc w:val="both"/>
        <w:rPr>
          <w:rFonts w:ascii="Arial" w:hAnsi="Arial" w:cs="Arial"/>
          <w:sz w:val="24"/>
          <w:szCs w:val="24"/>
        </w:rPr>
      </w:pPr>
    </w:p>
    <w:p w:rsidR="004952D7" w:rsidRPr="00B16FB7" w:rsidRDefault="004952D7" w:rsidP="001342AB">
      <w:pPr>
        <w:jc w:val="both"/>
        <w:rPr>
          <w:rFonts w:ascii="Arial" w:hAnsi="Arial" w:cs="Arial"/>
          <w:sz w:val="24"/>
          <w:szCs w:val="24"/>
        </w:rPr>
      </w:pPr>
      <w:r w:rsidRPr="00B16FB7">
        <w:rPr>
          <w:rFonts w:ascii="Arial" w:hAnsi="Arial" w:cs="Arial"/>
          <w:b/>
          <w:sz w:val="24"/>
          <w:szCs w:val="24"/>
        </w:rPr>
        <w:t>PROTECCIÓN CIVIL</w:t>
      </w:r>
    </w:p>
    <w:p w:rsidR="0008026F" w:rsidRPr="00B16FB7" w:rsidRDefault="00632C2A" w:rsidP="001342AB">
      <w:pPr>
        <w:jc w:val="both"/>
        <w:rPr>
          <w:rFonts w:ascii="Helvetica" w:eastAsia="MS Mincho" w:hAnsi="Helvetica" w:cs="Helvetica"/>
          <w:sz w:val="24"/>
          <w:lang w:val="es-ES_tradnl" w:eastAsia="es-ES"/>
        </w:rPr>
      </w:pPr>
      <w:r w:rsidRPr="00B16FB7">
        <w:rPr>
          <w:rFonts w:ascii="Helvetica" w:eastAsia="MS Mincho" w:hAnsi="Helvetica" w:cs="Helvetica"/>
          <w:sz w:val="24"/>
          <w:lang w:val="es-ES_tradnl" w:eastAsia="es-ES"/>
        </w:rPr>
        <w:t>Con el concurso de la fuerza administrativa del ayuntamiento s</w:t>
      </w:r>
      <w:r w:rsidR="00E14343" w:rsidRPr="00B16FB7">
        <w:rPr>
          <w:rFonts w:ascii="Helvetica" w:eastAsia="MS Mincho" w:hAnsi="Helvetica" w:cs="Helvetica"/>
          <w:sz w:val="24"/>
          <w:lang w:val="es-ES_tradnl" w:eastAsia="es-ES"/>
        </w:rPr>
        <w:t xml:space="preserve">e atendió la </w:t>
      </w:r>
      <w:r w:rsidRPr="00B16FB7">
        <w:rPr>
          <w:rFonts w:ascii="Helvetica" w:eastAsia="MS Mincho" w:hAnsi="Helvetica" w:cs="Helvetica"/>
          <w:sz w:val="24"/>
          <w:lang w:val="es-ES_tradnl" w:eastAsia="es-ES"/>
        </w:rPr>
        <w:t xml:space="preserve">emergencia </w:t>
      </w:r>
      <w:r w:rsidR="00E14343" w:rsidRPr="00B16FB7">
        <w:rPr>
          <w:rFonts w:ascii="Helvetica" w:eastAsia="MS Mincho" w:hAnsi="Helvetica" w:cs="Helvetica"/>
          <w:sz w:val="24"/>
          <w:lang w:val="es-ES_tradnl" w:eastAsia="es-ES"/>
        </w:rPr>
        <w:t>ocurrida los días 16 y 17 de octubre por las fuertes lluvias que trajeron consigo desbordamiento de los ríos Hueyapan y San Juan</w:t>
      </w:r>
      <w:r w:rsidRPr="00B16FB7">
        <w:rPr>
          <w:rFonts w:ascii="Helvetica" w:eastAsia="MS Mincho" w:hAnsi="Helvetica" w:cs="Helvetica"/>
          <w:sz w:val="24"/>
          <w:lang w:val="es-ES_tradnl" w:eastAsia="es-ES"/>
        </w:rPr>
        <w:t>,</w:t>
      </w:r>
      <w:r w:rsidR="00E14343" w:rsidRPr="00B16FB7">
        <w:rPr>
          <w:rFonts w:ascii="Helvetica" w:eastAsia="MS Mincho" w:hAnsi="Helvetica" w:cs="Helvetica"/>
          <w:sz w:val="24"/>
          <w:lang w:val="es-ES_tradnl" w:eastAsia="es-ES"/>
        </w:rPr>
        <w:t xml:space="preserve"> afectando las comunidades de El sauzal, Santa Catalina, Juan Díaz Covarrubias, Chacalapan, Zapoapan de Amapan, Cuatotolapan, La Palma y La Concepción, con </w:t>
      </w:r>
      <w:r w:rsidR="0008026F" w:rsidRPr="00B16FB7">
        <w:rPr>
          <w:rFonts w:ascii="Helvetica" w:eastAsia="MS Mincho" w:hAnsi="Helvetica" w:cs="Helvetica"/>
          <w:sz w:val="24"/>
          <w:lang w:val="es-ES_tradnl" w:eastAsia="es-ES"/>
        </w:rPr>
        <w:t>un saldo</w:t>
      </w:r>
      <w:r w:rsidRPr="00B16FB7">
        <w:rPr>
          <w:rFonts w:ascii="Helvetica" w:eastAsia="MS Mincho" w:hAnsi="Helvetica" w:cs="Helvetica"/>
          <w:sz w:val="24"/>
          <w:lang w:val="es-ES_tradnl" w:eastAsia="es-ES"/>
        </w:rPr>
        <w:t xml:space="preserve"> de 1,</w:t>
      </w:r>
      <w:r w:rsidR="00E14343" w:rsidRPr="00B16FB7">
        <w:rPr>
          <w:rFonts w:ascii="Helvetica" w:eastAsia="MS Mincho" w:hAnsi="Helvetica" w:cs="Helvetica"/>
          <w:sz w:val="24"/>
          <w:lang w:val="es-ES_tradnl" w:eastAsia="es-ES"/>
        </w:rPr>
        <w:t xml:space="preserve">213 </w:t>
      </w:r>
      <w:r w:rsidR="003B1BD9" w:rsidRPr="00B16FB7">
        <w:rPr>
          <w:rFonts w:ascii="Helvetica" w:eastAsia="MS Mincho" w:hAnsi="Helvetica" w:cs="Helvetica"/>
          <w:sz w:val="24"/>
          <w:lang w:val="es-ES_tradnl" w:eastAsia="es-ES"/>
        </w:rPr>
        <w:t xml:space="preserve">familias y </w:t>
      </w:r>
      <w:r w:rsidR="00E14343" w:rsidRPr="00B16FB7">
        <w:rPr>
          <w:rFonts w:ascii="Helvetica" w:eastAsia="MS Mincho" w:hAnsi="Helvetica" w:cs="Helvetica"/>
          <w:sz w:val="24"/>
          <w:lang w:val="es-ES_tradnl" w:eastAsia="es-ES"/>
        </w:rPr>
        <w:t>viviendas afectadas</w:t>
      </w:r>
      <w:r w:rsidR="0008026F" w:rsidRPr="00B16FB7">
        <w:rPr>
          <w:rFonts w:ascii="Helvetica" w:eastAsia="MS Mincho" w:hAnsi="Helvetica" w:cs="Helvetica"/>
          <w:sz w:val="24"/>
          <w:lang w:val="es-ES_tradnl" w:eastAsia="es-ES"/>
        </w:rPr>
        <w:t>, a</w:t>
      </w:r>
      <w:r w:rsidR="00E14343" w:rsidRPr="00B16FB7">
        <w:rPr>
          <w:rFonts w:ascii="Helvetica" w:eastAsia="MS Mincho" w:hAnsi="Helvetica" w:cs="Helvetica"/>
          <w:sz w:val="24"/>
          <w:lang w:val="es-ES_tradnl" w:eastAsia="es-ES"/>
        </w:rPr>
        <w:t xml:space="preserve"> las cuales </w:t>
      </w:r>
      <w:r w:rsidRPr="00B16FB7">
        <w:rPr>
          <w:rFonts w:ascii="Helvetica" w:eastAsia="MS Mincho" w:hAnsi="Helvetica" w:cs="Helvetica"/>
          <w:sz w:val="24"/>
          <w:lang w:val="es-ES_tradnl" w:eastAsia="es-ES"/>
        </w:rPr>
        <w:t xml:space="preserve">se entregaron apoyos </w:t>
      </w:r>
      <w:r w:rsidR="00E14343" w:rsidRPr="00B16FB7">
        <w:rPr>
          <w:rFonts w:ascii="Helvetica" w:eastAsia="MS Mincho" w:hAnsi="Helvetica" w:cs="Helvetica"/>
          <w:sz w:val="24"/>
          <w:lang w:val="es-ES_tradnl" w:eastAsia="es-ES"/>
        </w:rPr>
        <w:t xml:space="preserve">e insumos </w:t>
      </w:r>
      <w:r w:rsidRPr="00B16FB7">
        <w:rPr>
          <w:rFonts w:ascii="Helvetica" w:eastAsia="MS Mincho" w:hAnsi="Helvetica" w:cs="Helvetica"/>
          <w:sz w:val="24"/>
          <w:lang w:val="es-ES_tradnl" w:eastAsia="es-ES"/>
        </w:rPr>
        <w:t xml:space="preserve">de manera constante durante más de </w:t>
      </w:r>
      <w:r w:rsidR="00684D8F" w:rsidRPr="00B16FB7">
        <w:rPr>
          <w:rFonts w:ascii="Helvetica" w:eastAsia="MS Mincho" w:hAnsi="Helvetica" w:cs="Helvetica"/>
          <w:sz w:val="24"/>
          <w:lang w:val="es-ES_tradnl" w:eastAsia="es-ES"/>
        </w:rPr>
        <w:t xml:space="preserve">7 </w:t>
      </w:r>
      <w:r w:rsidRPr="00B16FB7">
        <w:rPr>
          <w:rFonts w:ascii="Helvetica" w:eastAsia="MS Mincho" w:hAnsi="Helvetica" w:cs="Helvetica"/>
          <w:sz w:val="24"/>
          <w:lang w:val="es-ES_tradnl" w:eastAsia="es-ES"/>
        </w:rPr>
        <w:t xml:space="preserve">días, haciendo presencia </w:t>
      </w:r>
      <w:r w:rsidR="003B1BD9" w:rsidRPr="00B16FB7">
        <w:rPr>
          <w:rFonts w:ascii="Helvetica" w:eastAsia="MS Mincho" w:hAnsi="Helvetica" w:cs="Helvetica"/>
          <w:sz w:val="24"/>
          <w:lang w:val="es-ES_tradnl" w:eastAsia="es-ES"/>
        </w:rPr>
        <w:t xml:space="preserve">de manera </w:t>
      </w:r>
      <w:r w:rsidR="0008026F" w:rsidRPr="00B16FB7">
        <w:rPr>
          <w:rFonts w:ascii="Helvetica" w:eastAsia="MS Mincho" w:hAnsi="Helvetica" w:cs="Helvetica"/>
          <w:sz w:val="24"/>
          <w:lang w:val="es-ES_tradnl" w:eastAsia="es-ES"/>
        </w:rPr>
        <w:t>fraterna</w:t>
      </w:r>
      <w:r w:rsidR="003B1BD9" w:rsidRPr="00B16FB7">
        <w:rPr>
          <w:rFonts w:ascii="Helvetica" w:eastAsia="MS Mincho" w:hAnsi="Helvetica" w:cs="Helvetica"/>
          <w:sz w:val="24"/>
          <w:lang w:val="es-ES_tradnl" w:eastAsia="es-ES"/>
        </w:rPr>
        <w:t xml:space="preserve"> para </w:t>
      </w:r>
      <w:r w:rsidR="0008026F" w:rsidRPr="00B16FB7">
        <w:rPr>
          <w:rFonts w:ascii="Helvetica" w:eastAsia="MS Mincho" w:hAnsi="Helvetica" w:cs="Helvetica"/>
          <w:sz w:val="24"/>
          <w:lang w:val="es-ES_tradnl" w:eastAsia="es-ES"/>
        </w:rPr>
        <w:t xml:space="preserve">hacerles sentir nuestra solidaridad. </w:t>
      </w:r>
      <w:r w:rsidR="006444E3" w:rsidRPr="00B16FB7">
        <w:rPr>
          <w:rFonts w:ascii="Helvetica" w:eastAsia="MS Mincho" w:hAnsi="Helvetica" w:cs="Helvetica"/>
          <w:sz w:val="24"/>
          <w:lang w:val="es-ES_tradnl" w:eastAsia="es-ES"/>
        </w:rPr>
        <w:t xml:space="preserve"> </w:t>
      </w:r>
    </w:p>
    <w:p w:rsidR="0008026F" w:rsidRPr="00B16FB7" w:rsidRDefault="0008026F" w:rsidP="001342AB">
      <w:pPr>
        <w:jc w:val="both"/>
        <w:rPr>
          <w:rFonts w:ascii="Helvetica" w:eastAsia="MS Mincho" w:hAnsi="Helvetica" w:cs="Helvetica"/>
          <w:sz w:val="24"/>
          <w:lang w:val="es-ES_tradnl" w:eastAsia="es-ES"/>
        </w:rPr>
      </w:pPr>
    </w:p>
    <w:p w:rsidR="0008026F" w:rsidRPr="00B16FB7" w:rsidRDefault="0008026F" w:rsidP="001342AB">
      <w:pPr>
        <w:jc w:val="both"/>
        <w:rPr>
          <w:rFonts w:ascii="Helvetica" w:eastAsia="MS Mincho" w:hAnsi="Helvetica" w:cs="Helvetica"/>
          <w:sz w:val="24"/>
          <w:lang w:val="es-ES_tradnl" w:eastAsia="es-ES"/>
        </w:rPr>
      </w:pPr>
      <w:r w:rsidRPr="00B16FB7">
        <w:rPr>
          <w:rFonts w:ascii="Helvetica" w:eastAsia="MS Mincho" w:hAnsi="Helvetica" w:cs="Helvetica"/>
          <w:sz w:val="24"/>
          <w:lang w:val="es-ES_tradnl" w:eastAsia="es-ES"/>
        </w:rPr>
        <w:t xml:space="preserve">Agradezco la dedicación y el respaldo </w:t>
      </w:r>
      <w:r w:rsidR="003B1BD9" w:rsidRPr="00B16FB7">
        <w:rPr>
          <w:rFonts w:ascii="Helvetica" w:eastAsia="MS Mincho" w:hAnsi="Helvetica" w:cs="Helvetica"/>
          <w:sz w:val="24"/>
          <w:lang w:val="es-ES_tradnl" w:eastAsia="es-ES"/>
        </w:rPr>
        <w:t>de</w:t>
      </w:r>
      <w:r w:rsidRPr="00B16FB7">
        <w:rPr>
          <w:rFonts w:ascii="Helvetica" w:eastAsia="MS Mincho" w:hAnsi="Helvetica" w:cs="Helvetica"/>
          <w:sz w:val="24"/>
          <w:lang w:val="es-ES_tradnl" w:eastAsia="es-ES"/>
        </w:rPr>
        <w:t xml:space="preserve">l </w:t>
      </w:r>
      <w:r w:rsidR="006444E3" w:rsidRPr="00B16FB7">
        <w:rPr>
          <w:rFonts w:ascii="Helvetica" w:eastAsia="MS Mincho" w:hAnsi="Helvetica" w:cs="Helvetica"/>
          <w:sz w:val="24"/>
          <w:lang w:val="es-ES_tradnl" w:eastAsia="es-ES"/>
        </w:rPr>
        <w:t xml:space="preserve">sensible y </w:t>
      </w:r>
      <w:r w:rsidRPr="00B16FB7">
        <w:rPr>
          <w:rFonts w:ascii="Helvetica" w:eastAsia="MS Mincho" w:hAnsi="Helvetica" w:cs="Helvetica"/>
          <w:sz w:val="24"/>
          <w:lang w:val="es-ES_tradnl" w:eastAsia="es-ES"/>
        </w:rPr>
        <w:t>diligente personal del DIF</w:t>
      </w:r>
      <w:r w:rsidR="006444E3" w:rsidRPr="00B16FB7">
        <w:rPr>
          <w:rFonts w:ascii="Helvetica" w:eastAsia="MS Mincho" w:hAnsi="Helvetica" w:cs="Helvetica"/>
          <w:sz w:val="24"/>
          <w:lang w:val="es-ES_tradnl" w:eastAsia="es-ES"/>
        </w:rPr>
        <w:t xml:space="preserve"> y del propio personal de Protección Civil</w:t>
      </w:r>
      <w:r w:rsidR="00A83D69" w:rsidRPr="00B16FB7">
        <w:rPr>
          <w:rFonts w:ascii="Helvetica" w:eastAsia="MS Mincho" w:hAnsi="Helvetica" w:cs="Helvetica"/>
          <w:sz w:val="24"/>
          <w:lang w:val="es-ES_tradnl" w:eastAsia="es-ES"/>
        </w:rPr>
        <w:t xml:space="preserve"> que laboran 24 horas los 7 días de la semana</w:t>
      </w:r>
      <w:r w:rsidR="006444E3" w:rsidRPr="00B16FB7">
        <w:rPr>
          <w:rFonts w:ascii="Helvetica" w:eastAsia="MS Mincho" w:hAnsi="Helvetica" w:cs="Helvetica"/>
          <w:sz w:val="24"/>
          <w:lang w:val="es-ES_tradnl" w:eastAsia="es-ES"/>
        </w:rPr>
        <w:t xml:space="preserve">.  No creo haber podido conseguir mejores personas para integrar este equipo de trabajo.   Agradezco también a quienes desde nuestro cuerpo directivo y edilicio hicieron frente a la contingencia.   </w:t>
      </w:r>
      <w:r w:rsidR="00E037E6" w:rsidRPr="00B16FB7">
        <w:rPr>
          <w:rFonts w:ascii="Helvetica" w:eastAsia="MS Mincho" w:hAnsi="Helvetica" w:cs="Helvetica"/>
          <w:sz w:val="24"/>
          <w:lang w:val="es-ES_tradnl" w:eastAsia="es-ES"/>
        </w:rPr>
        <w:t>Agradezco,</w:t>
      </w:r>
      <w:r w:rsidR="006444E3" w:rsidRPr="00B16FB7">
        <w:rPr>
          <w:rFonts w:ascii="Helvetica" w:eastAsia="MS Mincho" w:hAnsi="Helvetica" w:cs="Helvetica"/>
          <w:sz w:val="24"/>
          <w:lang w:val="es-ES_tradnl" w:eastAsia="es-ES"/>
        </w:rPr>
        <w:t xml:space="preserve"> asimismo, a </w:t>
      </w:r>
      <w:r w:rsidR="003B1BD9" w:rsidRPr="00B16FB7">
        <w:rPr>
          <w:rFonts w:ascii="Helvetica" w:eastAsia="MS Mincho" w:hAnsi="Helvetica" w:cs="Helvetica"/>
          <w:sz w:val="24"/>
          <w:lang w:val="es-ES_tradnl" w:eastAsia="es-ES"/>
        </w:rPr>
        <w:t>l</w:t>
      </w:r>
      <w:r w:rsidRPr="00B16FB7">
        <w:rPr>
          <w:rFonts w:ascii="Helvetica" w:eastAsia="MS Mincho" w:hAnsi="Helvetica" w:cs="Helvetica"/>
          <w:sz w:val="24"/>
          <w:lang w:val="es-ES_tradnl" w:eastAsia="es-ES"/>
        </w:rPr>
        <w:t xml:space="preserve">a Secretaría </w:t>
      </w:r>
      <w:r w:rsidR="00E037E6" w:rsidRPr="00B16FB7">
        <w:rPr>
          <w:rFonts w:ascii="Helvetica" w:eastAsia="MS Mincho" w:hAnsi="Helvetica" w:cs="Helvetica"/>
          <w:sz w:val="24"/>
          <w:lang w:val="es-ES_tradnl" w:eastAsia="es-ES"/>
        </w:rPr>
        <w:t xml:space="preserve">de Protección Civil del Estado y Coordinación </w:t>
      </w:r>
      <w:r w:rsidRPr="00B16FB7">
        <w:rPr>
          <w:rFonts w:ascii="Helvetica" w:eastAsia="MS Mincho" w:hAnsi="Helvetica" w:cs="Helvetica"/>
          <w:sz w:val="24"/>
          <w:lang w:val="es-ES_tradnl" w:eastAsia="es-ES"/>
        </w:rPr>
        <w:t xml:space="preserve">de </w:t>
      </w:r>
      <w:r w:rsidR="00E037E6" w:rsidRPr="00B16FB7">
        <w:rPr>
          <w:rFonts w:ascii="Helvetica" w:eastAsia="MS Mincho" w:hAnsi="Helvetica" w:cs="Helvetica"/>
          <w:sz w:val="24"/>
          <w:lang w:val="es-ES_tradnl" w:eastAsia="es-ES"/>
        </w:rPr>
        <w:t xml:space="preserve">Protección Civil </w:t>
      </w:r>
      <w:r w:rsidRPr="00B16FB7">
        <w:rPr>
          <w:rFonts w:ascii="Helvetica" w:eastAsia="MS Mincho" w:hAnsi="Helvetica" w:cs="Helvetica"/>
          <w:sz w:val="24"/>
          <w:lang w:val="es-ES_tradnl" w:eastAsia="es-ES"/>
        </w:rPr>
        <w:t>de</w:t>
      </w:r>
      <w:r w:rsidR="003B1BD9" w:rsidRPr="00B16FB7">
        <w:rPr>
          <w:rFonts w:ascii="Helvetica" w:eastAsia="MS Mincho" w:hAnsi="Helvetica" w:cs="Helvetica"/>
          <w:sz w:val="24"/>
          <w:lang w:val="es-ES_tradnl" w:eastAsia="es-ES"/>
        </w:rPr>
        <w:t xml:space="preserve"> la Federación</w:t>
      </w:r>
      <w:r w:rsidR="00E14343" w:rsidRPr="00B16FB7">
        <w:rPr>
          <w:rFonts w:ascii="Helvetica" w:eastAsia="MS Mincho" w:hAnsi="Helvetica" w:cs="Helvetica"/>
          <w:sz w:val="24"/>
          <w:lang w:val="es-ES_tradnl" w:eastAsia="es-ES"/>
        </w:rPr>
        <w:t>,</w:t>
      </w:r>
      <w:r w:rsidR="003B1BD9" w:rsidRPr="00B16FB7">
        <w:rPr>
          <w:rFonts w:ascii="Helvetica" w:eastAsia="MS Mincho" w:hAnsi="Helvetica" w:cs="Helvetica"/>
          <w:sz w:val="24"/>
          <w:lang w:val="es-ES_tradnl" w:eastAsia="es-ES"/>
        </w:rPr>
        <w:t xml:space="preserve"> </w:t>
      </w:r>
      <w:r w:rsidRPr="00B16FB7">
        <w:rPr>
          <w:rFonts w:ascii="Helvetica" w:eastAsia="MS Mincho" w:hAnsi="Helvetica" w:cs="Helvetica"/>
          <w:sz w:val="24"/>
          <w:lang w:val="es-ES_tradnl" w:eastAsia="es-ES"/>
        </w:rPr>
        <w:t xml:space="preserve">ya que, sin su valioso respaldo, nuestros recursos no habrían </w:t>
      </w:r>
      <w:r w:rsidR="001D57A7" w:rsidRPr="00B16FB7">
        <w:rPr>
          <w:rFonts w:ascii="Helvetica" w:eastAsia="MS Mincho" w:hAnsi="Helvetica" w:cs="Helvetica"/>
          <w:sz w:val="24"/>
          <w:lang w:val="es-ES_tradnl" w:eastAsia="es-ES"/>
        </w:rPr>
        <w:t>logrado</w:t>
      </w:r>
      <w:r w:rsidRPr="00B16FB7">
        <w:rPr>
          <w:rFonts w:ascii="Helvetica" w:eastAsia="MS Mincho" w:hAnsi="Helvetica" w:cs="Helvetica"/>
          <w:sz w:val="24"/>
          <w:lang w:val="es-ES_tradnl" w:eastAsia="es-ES"/>
        </w:rPr>
        <w:t xml:space="preserve"> ser suficientes para enfrentar </w:t>
      </w:r>
      <w:r w:rsidR="006444E3" w:rsidRPr="00B16FB7">
        <w:rPr>
          <w:rFonts w:ascii="Helvetica" w:eastAsia="MS Mincho" w:hAnsi="Helvetica" w:cs="Helvetica"/>
          <w:sz w:val="24"/>
          <w:lang w:val="es-ES_tradnl" w:eastAsia="es-ES"/>
        </w:rPr>
        <w:t xml:space="preserve">este siniestro climatológico y, por supuesto, a todos los hermanos de corporaciones </w:t>
      </w:r>
      <w:r w:rsidR="00E037E6" w:rsidRPr="00B16FB7">
        <w:rPr>
          <w:rFonts w:ascii="Helvetica" w:eastAsia="MS Mincho" w:hAnsi="Helvetica" w:cs="Helvetica"/>
          <w:sz w:val="24"/>
          <w:lang w:val="es-ES_tradnl" w:eastAsia="es-ES"/>
        </w:rPr>
        <w:t xml:space="preserve">civiles y </w:t>
      </w:r>
      <w:r w:rsidR="006444E3" w:rsidRPr="00B16FB7">
        <w:rPr>
          <w:rFonts w:ascii="Helvetica" w:eastAsia="MS Mincho" w:hAnsi="Helvetica" w:cs="Helvetica"/>
          <w:sz w:val="24"/>
          <w:lang w:val="es-ES_tradnl" w:eastAsia="es-ES"/>
        </w:rPr>
        <w:t xml:space="preserve">religiosas, </w:t>
      </w:r>
      <w:r w:rsidR="00E037E6" w:rsidRPr="00B16FB7">
        <w:rPr>
          <w:rFonts w:ascii="Helvetica" w:eastAsia="MS Mincho" w:hAnsi="Helvetica" w:cs="Helvetica"/>
          <w:sz w:val="24"/>
          <w:lang w:val="es-ES_tradnl" w:eastAsia="es-ES"/>
        </w:rPr>
        <w:t>políticas y solidarias que hicieron un destacado y noble esfuerzo para hacerles más tolerables estos momentos a nuestra gente en desgracia.</w:t>
      </w:r>
      <w:r w:rsidRPr="00B16FB7">
        <w:rPr>
          <w:rFonts w:ascii="Helvetica" w:eastAsia="MS Mincho" w:hAnsi="Helvetica" w:cs="Helvetica"/>
          <w:sz w:val="24"/>
          <w:lang w:val="es-ES_tradnl" w:eastAsia="es-ES"/>
        </w:rPr>
        <w:t xml:space="preserve"> </w:t>
      </w:r>
    </w:p>
    <w:p w:rsidR="00E037E6" w:rsidRPr="00B16FB7" w:rsidRDefault="00E037E6" w:rsidP="001342AB">
      <w:pPr>
        <w:jc w:val="both"/>
        <w:rPr>
          <w:rFonts w:ascii="Helvetica" w:eastAsia="MS Mincho" w:hAnsi="Helvetica" w:cs="Helvetica"/>
          <w:sz w:val="24"/>
          <w:lang w:val="es-ES_tradnl" w:eastAsia="es-ES"/>
        </w:rPr>
      </w:pPr>
    </w:p>
    <w:p w:rsidR="00310AF0" w:rsidRPr="00B16FB7" w:rsidRDefault="00E037E6" w:rsidP="001342AB">
      <w:pPr>
        <w:jc w:val="both"/>
        <w:rPr>
          <w:rFonts w:ascii="Arial" w:hAnsi="Arial" w:cs="Arial"/>
          <w:sz w:val="24"/>
          <w:szCs w:val="24"/>
        </w:rPr>
      </w:pPr>
      <w:r w:rsidRPr="00B16FB7">
        <w:rPr>
          <w:rFonts w:ascii="Arial" w:eastAsia="Calibri" w:hAnsi="Arial" w:cs="Arial"/>
          <w:sz w:val="24"/>
          <w:szCs w:val="24"/>
        </w:rPr>
        <w:t>Por otro lado, c</w:t>
      </w:r>
      <w:r w:rsidR="004952D7" w:rsidRPr="00B16FB7">
        <w:rPr>
          <w:rFonts w:ascii="Arial" w:hAnsi="Arial" w:cs="Arial"/>
          <w:sz w:val="24"/>
          <w:szCs w:val="24"/>
        </w:rPr>
        <w:t>on una atenta gestión del entonces</w:t>
      </w:r>
      <w:r w:rsidR="00310AF0" w:rsidRPr="00B16FB7">
        <w:rPr>
          <w:rFonts w:ascii="Arial" w:hAnsi="Arial" w:cs="Arial"/>
          <w:sz w:val="24"/>
          <w:szCs w:val="24"/>
        </w:rPr>
        <w:t xml:space="preserve"> diputado José Luis Enríquez Ambell </w:t>
      </w:r>
      <w:r w:rsidR="004952D7" w:rsidRPr="00B16FB7">
        <w:rPr>
          <w:rFonts w:ascii="Arial" w:hAnsi="Arial" w:cs="Arial"/>
          <w:sz w:val="24"/>
          <w:szCs w:val="24"/>
        </w:rPr>
        <w:t xml:space="preserve">y la preocupación de la regiduría cuarta, </w:t>
      </w:r>
      <w:r w:rsidR="00310AF0" w:rsidRPr="00B16FB7">
        <w:rPr>
          <w:rFonts w:ascii="Arial" w:hAnsi="Arial" w:cs="Arial"/>
          <w:sz w:val="24"/>
          <w:szCs w:val="24"/>
        </w:rPr>
        <w:t xml:space="preserve">se </w:t>
      </w:r>
      <w:r w:rsidR="004952D7" w:rsidRPr="00B16FB7">
        <w:rPr>
          <w:rFonts w:ascii="Arial" w:hAnsi="Arial" w:cs="Arial"/>
          <w:sz w:val="24"/>
          <w:szCs w:val="24"/>
        </w:rPr>
        <w:t xml:space="preserve">logró, a petición de padres de familia interesados en la protección de las decenas de alumnos que atraviesan la carretera </w:t>
      </w:r>
      <w:r w:rsidR="00312336" w:rsidRPr="00B16FB7">
        <w:rPr>
          <w:rFonts w:ascii="Arial" w:hAnsi="Arial" w:cs="Arial"/>
          <w:sz w:val="24"/>
          <w:szCs w:val="24"/>
        </w:rPr>
        <w:t xml:space="preserve">Costera del Golfo No. </w:t>
      </w:r>
      <w:r w:rsidR="004952D7" w:rsidRPr="00B16FB7">
        <w:rPr>
          <w:rFonts w:ascii="Arial" w:hAnsi="Arial" w:cs="Arial"/>
          <w:sz w:val="24"/>
          <w:szCs w:val="24"/>
        </w:rPr>
        <w:t>180</w:t>
      </w:r>
      <w:r w:rsidR="00312336" w:rsidRPr="00B16FB7">
        <w:rPr>
          <w:rFonts w:ascii="Arial" w:hAnsi="Arial" w:cs="Arial"/>
          <w:sz w:val="24"/>
          <w:szCs w:val="24"/>
        </w:rPr>
        <w:t>, en</w:t>
      </w:r>
      <w:r w:rsidR="004952D7" w:rsidRPr="00B16FB7">
        <w:rPr>
          <w:rFonts w:ascii="Arial" w:hAnsi="Arial" w:cs="Arial"/>
          <w:sz w:val="24"/>
          <w:szCs w:val="24"/>
        </w:rPr>
        <w:t xml:space="preserve"> el cruce con l</w:t>
      </w:r>
      <w:r w:rsidR="00312336" w:rsidRPr="00B16FB7">
        <w:rPr>
          <w:rFonts w:ascii="Arial" w:hAnsi="Arial" w:cs="Arial"/>
          <w:sz w:val="24"/>
          <w:szCs w:val="24"/>
        </w:rPr>
        <w:t xml:space="preserve">os accesos </w:t>
      </w:r>
      <w:r w:rsidR="004952D7" w:rsidRPr="00B16FB7">
        <w:rPr>
          <w:rFonts w:ascii="Arial" w:hAnsi="Arial" w:cs="Arial"/>
          <w:sz w:val="24"/>
          <w:szCs w:val="24"/>
        </w:rPr>
        <w:t>a</w:t>
      </w:r>
      <w:r w:rsidR="00312336" w:rsidRPr="00B16FB7">
        <w:rPr>
          <w:rFonts w:ascii="Arial" w:hAnsi="Arial" w:cs="Arial"/>
          <w:sz w:val="24"/>
          <w:szCs w:val="24"/>
        </w:rPr>
        <w:t xml:space="preserve"> la</w:t>
      </w:r>
      <w:r w:rsidR="004952D7" w:rsidRPr="00B16FB7">
        <w:rPr>
          <w:rFonts w:ascii="Arial" w:hAnsi="Arial" w:cs="Arial"/>
          <w:sz w:val="24"/>
          <w:szCs w:val="24"/>
        </w:rPr>
        <w:t xml:space="preserve"> Loma de los Ingleses y Soconusco, la instalación de reductores de velocidad y </w:t>
      </w:r>
      <w:r w:rsidR="00310AF0" w:rsidRPr="00B16FB7">
        <w:rPr>
          <w:rFonts w:ascii="Arial" w:hAnsi="Arial" w:cs="Arial"/>
          <w:sz w:val="24"/>
          <w:szCs w:val="24"/>
        </w:rPr>
        <w:t xml:space="preserve">señalamientos </w:t>
      </w:r>
      <w:r w:rsidR="004952D7" w:rsidRPr="00B16FB7">
        <w:rPr>
          <w:rFonts w:ascii="Arial" w:hAnsi="Arial" w:cs="Arial"/>
          <w:sz w:val="24"/>
          <w:szCs w:val="24"/>
        </w:rPr>
        <w:t>viales para s</w:t>
      </w:r>
      <w:r w:rsidR="00310AF0" w:rsidRPr="00B16FB7">
        <w:rPr>
          <w:rFonts w:ascii="Arial" w:hAnsi="Arial" w:cs="Arial"/>
          <w:sz w:val="24"/>
          <w:szCs w:val="24"/>
        </w:rPr>
        <w:t xml:space="preserve">alvaguardar la integridad física de </w:t>
      </w:r>
      <w:r w:rsidR="004952D7" w:rsidRPr="00B16FB7">
        <w:rPr>
          <w:rFonts w:ascii="Arial" w:hAnsi="Arial" w:cs="Arial"/>
          <w:sz w:val="24"/>
          <w:szCs w:val="24"/>
        </w:rPr>
        <w:t>sus familias quienes</w:t>
      </w:r>
      <w:r w:rsidR="00310AF0" w:rsidRPr="00B16FB7">
        <w:rPr>
          <w:rFonts w:ascii="Arial" w:hAnsi="Arial" w:cs="Arial"/>
          <w:sz w:val="24"/>
          <w:szCs w:val="24"/>
        </w:rPr>
        <w:t xml:space="preserve"> diariamente hacen uso de esta importante vía de comunicación. </w:t>
      </w:r>
    </w:p>
    <w:p w:rsidR="00310AF0" w:rsidRPr="00B16FB7" w:rsidRDefault="00310AF0" w:rsidP="001342AB">
      <w:pPr>
        <w:jc w:val="both"/>
        <w:rPr>
          <w:rFonts w:ascii="Arial" w:hAnsi="Arial" w:cs="Arial"/>
          <w:sz w:val="24"/>
          <w:szCs w:val="24"/>
        </w:rPr>
      </w:pPr>
    </w:p>
    <w:p w:rsidR="00B80854" w:rsidRPr="00B16FB7" w:rsidRDefault="00C0568A" w:rsidP="00C0568A">
      <w:pPr>
        <w:jc w:val="both"/>
        <w:rPr>
          <w:rFonts w:ascii="Arial" w:hAnsi="Arial" w:cs="Arial"/>
          <w:sz w:val="24"/>
        </w:rPr>
      </w:pPr>
      <w:r w:rsidRPr="00B16FB7">
        <w:rPr>
          <w:rFonts w:ascii="Arial" w:hAnsi="Arial" w:cs="Arial"/>
          <w:b/>
          <w:sz w:val="24"/>
          <w:szCs w:val="24"/>
        </w:rPr>
        <w:t>SEGURIDAD PÚBLICA</w:t>
      </w:r>
    </w:p>
    <w:p w:rsidR="00C0568A" w:rsidRDefault="00C0568A" w:rsidP="00C0568A">
      <w:pPr>
        <w:jc w:val="both"/>
        <w:rPr>
          <w:rFonts w:ascii="Arial" w:hAnsi="Arial" w:cs="Arial"/>
          <w:sz w:val="24"/>
        </w:rPr>
      </w:pPr>
      <w:r w:rsidRPr="00B16FB7">
        <w:rPr>
          <w:rFonts w:ascii="Arial" w:hAnsi="Arial" w:cs="Arial"/>
          <w:sz w:val="24"/>
        </w:rPr>
        <w:t>Una prioridad fundamental de esta administración municipal es salvaguardar la integridad, los derechos, las libertades, el patrimonio de los ciudadanos, preservar el orden, la armonía y la paz pública a través de medidas efectivas de prevención</w:t>
      </w:r>
      <w:r w:rsidR="00D8420D" w:rsidRPr="00B16FB7">
        <w:rPr>
          <w:rFonts w:ascii="Arial" w:hAnsi="Arial" w:cs="Arial"/>
          <w:sz w:val="24"/>
        </w:rPr>
        <w:t>,</w:t>
      </w:r>
      <w:r w:rsidRPr="00B16FB7">
        <w:rPr>
          <w:rFonts w:ascii="Arial" w:hAnsi="Arial" w:cs="Arial"/>
          <w:sz w:val="24"/>
        </w:rPr>
        <w:t xml:space="preserve"> para evitar conductas antisociales-delictivas o no, e imponer las sanciones respectivas para mantener la sana convivencia.</w:t>
      </w:r>
    </w:p>
    <w:p w:rsidR="007B17E7" w:rsidRPr="00B16FB7" w:rsidRDefault="007B17E7" w:rsidP="00C0568A">
      <w:pPr>
        <w:jc w:val="both"/>
        <w:rPr>
          <w:rFonts w:ascii="Arial" w:hAnsi="Arial" w:cs="Arial"/>
          <w:sz w:val="24"/>
        </w:rPr>
      </w:pPr>
    </w:p>
    <w:p w:rsidR="00B80854" w:rsidRPr="00B16FB7" w:rsidRDefault="00B80854" w:rsidP="00C0568A">
      <w:pPr>
        <w:jc w:val="both"/>
        <w:rPr>
          <w:rFonts w:ascii="Arial" w:hAnsi="Arial" w:cs="Arial"/>
          <w:sz w:val="24"/>
        </w:rPr>
      </w:pPr>
    </w:p>
    <w:p w:rsidR="00B80854" w:rsidRPr="00B16FB7" w:rsidRDefault="00B80854" w:rsidP="00B80854">
      <w:pPr>
        <w:rPr>
          <w:rFonts w:ascii="Arial" w:hAnsi="Arial" w:cs="Arial"/>
          <w:sz w:val="24"/>
          <w:szCs w:val="24"/>
        </w:rPr>
      </w:pPr>
      <w:r w:rsidRPr="00B16FB7">
        <w:rPr>
          <w:rFonts w:ascii="Arial" w:hAnsi="Arial" w:cs="Arial"/>
          <w:sz w:val="24"/>
          <w:szCs w:val="24"/>
        </w:rPr>
        <w:lastRenderedPageBreak/>
        <w:t>ESTADO DE FUERZA DE LA POLICÍA MUNICIPAL ACREDITABLE</w:t>
      </w:r>
    </w:p>
    <w:p w:rsidR="00C0568A" w:rsidRPr="00B16FB7" w:rsidRDefault="00C0568A" w:rsidP="00C0568A">
      <w:pPr>
        <w:jc w:val="both"/>
        <w:rPr>
          <w:rFonts w:ascii="Arial" w:hAnsi="Arial" w:cs="Arial"/>
          <w:sz w:val="24"/>
          <w:szCs w:val="24"/>
        </w:rPr>
      </w:pPr>
      <w:r w:rsidRPr="00B16FB7">
        <w:rPr>
          <w:rFonts w:ascii="Arial" w:hAnsi="Arial" w:cs="Arial"/>
          <w:sz w:val="24"/>
          <w:szCs w:val="24"/>
        </w:rPr>
        <w:t>Durante el presente año la comandancia de la policía municipal cuenta con un total de cuarenta y ocho elementos operativos, de</w:t>
      </w:r>
      <w:r w:rsidR="00B80854" w:rsidRPr="00B16FB7">
        <w:rPr>
          <w:rFonts w:ascii="Arial" w:hAnsi="Arial" w:cs="Arial"/>
          <w:sz w:val="24"/>
          <w:szCs w:val="24"/>
        </w:rPr>
        <w:t xml:space="preserve"> entre</w:t>
      </w:r>
      <w:r w:rsidRPr="00B16FB7">
        <w:rPr>
          <w:rFonts w:ascii="Arial" w:hAnsi="Arial" w:cs="Arial"/>
          <w:sz w:val="24"/>
          <w:szCs w:val="24"/>
        </w:rPr>
        <w:t xml:space="preserve"> los cuales se cuenta con un docente certificado por examen a nivel nacional, para la implementación del sistema de justicia penal.</w:t>
      </w:r>
    </w:p>
    <w:p w:rsidR="00B80854" w:rsidRPr="00B16FB7" w:rsidRDefault="00B80854" w:rsidP="003708B8">
      <w:pPr>
        <w:jc w:val="both"/>
        <w:rPr>
          <w:rFonts w:ascii="Arial" w:hAnsi="Arial" w:cs="Arial"/>
          <w:sz w:val="24"/>
          <w:szCs w:val="24"/>
        </w:rPr>
      </w:pPr>
    </w:p>
    <w:p w:rsidR="00C0568A" w:rsidRPr="00B16FB7" w:rsidRDefault="00C0568A" w:rsidP="003708B8">
      <w:pPr>
        <w:pStyle w:val="Prrafodelista"/>
        <w:numPr>
          <w:ilvl w:val="0"/>
          <w:numId w:val="21"/>
        </w:numPr>
        <w:jc w:val="both"/>
        <w:rPr>
          <w:rFonts w:ascii="Arial" w:hAnsi="Arial" w:cs="Arial"/>
          <w:sz w:val="24"/>
          <w:szCs w:val="24"/>
        </w:rPr>
      </w:pPr>
      <w:r w:rsidRPr="00B16FB7">
        <w:rPr>
          <w:rFonts w:ascii="Arial" w:hAnsi="Arial" w:cs="Arial"/>
          <w:sz w:val="24"/>
          <w:szCs w:val="24"/>
        </w:rPr>
        <w:t>Se capacit</w:t>
      </w:r>
      <w:r w:rsidR="00B80854" w:rsidRPr="00B16FB7">
        <w:rPr>
          <w:rFonts w:ascii="Arial" w:hAnsi="Arial" w:cs="Arial"/>
          <w:sz w:val="24"/>
          <w:szCs w:val="24"/>
        </w:rPr>
        <w:t>ó</w:t>
      </w:r>
      <w:r w:rsidRPr="00B16FB7">
        <w:rPr>
          <w:rFonts w:ascii="Arial" w:hAnsi="Arial" w:cs="Arial"/>
          <w:sz w:val="24"/>
          <w:szCs w:val="24"/>
        </w:rPr>
        <w:t xml:space="preserve"> y actualizo </w:t>
      </w:r>
      <w:r w:rsidR="00B80854" w:rsidRPr="00B16FB7">
        <w:rPr>
          <w:rFonts w:ascii="Arial" w:hAnsi="Arial" w:cs="Arial"/>
          <w:sz w:val="24"/>
          <w:szCs w:val="24"/>
        </w:rPr>
        <w:t>a</w:t>
      </w:r>
      <w:r w:rsidRPr="00B16FB7">
        <w:rPr>
          <w:rFonts w:ascii="Arial" w:hAnsi="Arial" w:cs="Arial"/>
          <w:sz w:val="24"/>
          <w:szCs w:val="24"/>
        </w:rPr>
        <w:t xml:space="preserve"> cuarenta y siete elementos como </w:t>
      </w:r>
      <w:r w:rsidR="00B80854" w:rsidRPr="00B16FB7">
        <w:rPr>
          <w:rFonts w:ascii="Arial" w:hAnsi="Arial" w:cs="Arial"/>
          <w:sz w:val="24"/>
          <w:szCs w:val="24"/>
        </w:rPr>
        <w:t>“Policía primer</w:t>
      </w:r>
      <w:r w:rsidRPr="00B16FB7">
        <w:rPr>
          <w:rFonts w:ascii="Arial" w:hAnsi="Arial" w:cs="Arial"/>
          <w:sz w:val="24"/>
          <w:szCs w:val="24"/>
        </w:rPr>
        <w:t xml:space="preserve"> respondiente</w:t>
      </w:r>
      <w:r w:rsidR="00B80854" w:rsidRPr="00B16FB7">
        <w:rPr>
          <w:rFonts w:ascii="Arial" w:hAnsi="Arial" w:cs="Arial"/>
          <w:sz w:val="24"/>
          <w:szCs w:val="24"/>
        </w:rPr>
        <w:t>”</w:t>
      </w:r>
      <w:r w:rsidRPr="00B16FB7">
        <w:rPr>
          <w:rFonts w:ascii="Arial" w:hAnsi="Arial" w:cs="Arial"/>
          <w:sz w:val="24"/>
          <w:szCs w:val="24"/>
        </w:rPr>
        <w:t>.</w:t>
      </w:r>
    </w:p>
    <w:p w:rsidR="00C0568A" w:rsidRPr="00B16FB7" w:rsidRDefault="00C0568A" w:rsidP="003708B8">
      <w:pPr>
        <w:pStyle w:val="Prrafodelista"/>
        <w:numPr>
          <w:ilvl w:val="0"/>
          <w:numId w:val="21"/>
        </w:numPr>
        <w:jc w:val="both"/>
        <w:rPr>
          <w:rFonts w:ascii="Arial" w:hAnsi="Arial" w:cs="Arial"/>
          <w:sz w:val="24"/>
          <w:szCs w:val="24"/>
        </w:rPr>
      </w:pPr>
      <w:r w:rsidRPr="00B16FB7">
        <w:rPr>
          <w:rFonts w:ascii="Arial" w:hAnsi="Arial" w:cs="Arial"/>
          <w:sz w:val="24"/>
          <w:szCs w:val="24"/>
        </w:rPr>
        <w:t xml:space="preserve">Veintidós elementos acreditados </w:t>
      </w:r>
      <w:r w:rsidR="007B68E3" w:rsidRPr="00B16FB7">
        <w:rPr>
          <w:rFonts w:ascii="Arial" w:hAnsi="Arial" w:cs="Arial"/>
          <w:sz w:val="24"/>
          <w:szCs w:val="24"/>
        </w:rPr>
        <w:t>en el curso “F</w:t>
      </w:r>
      <w:r w:rsidRPr="00B16FB7">
        <w:rPr>
          <w:rFonts w:ascii="Arial" w:hAnsi="Arial" w:cs="Arial"/>
          <w:sz w:val="24"/>
          <w:szCs w:val="24"/>
        </w:rPr>
        <w:t>ormación para policía municipal preventivo</w:t>
      </w:r>
      <w:r w:rsidR="007B68E3" w:rsidRPr="00B16FB7">
        <w:rPr>
          <w:rFonts w:ascii="Arial" w:hAnsi="Arial" w:cs="Arial"/>
          <w:sz w:val="24"/>
          <w:szCs w:val="24"/>
        </w:rPr>
        <w:t>”</w:t>
      </w:r>
      <w:r w:rsidRPr="00B16FB7">
        <w:rPr>
          <w:rFonts w:ascii="Arial" w:hAnsi="Arial" w:cs="Arial"/>
          <w:sz w:val="24"/>
          <w:szCs w:val="24"/>
        </w:rPr>
        <w:t xml:space="preserve">. </w:t>
      </w:r>
    </w:p>
    <w:p w:rsidR="00C0568A" w:rsidRPr="00B16FB7" w:rsidRDefault="00C0568A" w:rsidP="003708B8">
      <w:pPr>
        <w:pStyle w:val="Prrafodelista"/>
        <w:numPr>
          <w:ilvl w:val="0"/>
          <w:numId w:val="21"/>
        </w:numPr>
        <w:jc w:val="both"/>
        <w:rPr>
          <w:rFonts w:ascii="Arial" w:hAnsi="Arial" w:cs="Arial"/>
          <w:sz w:val="24"/>
          <w:szCs w:val="24"/>
        </w:rPr>
      </w:pPr>
      <w:r w:rsidRPr="00B16FB7">
        <w:rPr>
          <w:rFonts w:ascii="Arial" w:hAnsi="Arial" w:cs="Arial"/>
          <w:sz w:val="24"/>
          <w:szCs w:val="24"/>
        </w:rPr>
        <w:t>Treinta y cuatro elementos evaluados en el examen de control y confianza, catorce pr</w:t>
      </w:r>
      <w:r w:rsidR="00B80854" w:rsidRPr="00B16FB7">
        <w:rPr>
          <w:rFonts w:ascii="Arial" w:hAnsi="Arial" w:cs="Arial"/>
          <w:sz w:val="24"/>
          <w:szCs w:val="24"/>
        </w:rPr>
        <w:t>ogramados y pendientes de fecha</w:t>
      </w:r>
      <w:r w:rsidRPr="00B16FB7">
        <w:rPr>
          <w:rFonts w:ascii="Arial" w:hAnsi="Arial" w:cs="Arial"/>
          <w:sz w:val="24"/>
          <w:szCs w:val="24"/>
        </w:rPr>
        <w:t xml:space="preserve"> para evaluación. </w:t>
      </w:r>
    </w:p>
    <w:p w:rsidR="00C0568A" w:rsidRPr="00B16FB7" w:rsidRDefault="007B68E3" w:rsidP="003708B8">
      <w:pPr>
        <w:pStyle w:val="Prrafodelista"/>
        <w:numPr>
          <w:ilvl w:val="0"/>
          <w:numId w:val="21"/>
        </w:numPr>
        <w:jc w:val="both"/>
        <w:rPr>
          <w:rFonts w:ascii="Arial" w:hAnsi="Arial" w:cs="Arial"/>
          <w:sz w:val="24"/>
          <w:szCs w:val="24"/>
        </w:rPr>
      </w:pPr>
      <w:r w:rsidRPr="00B16FB7">
        <w:rPr>
          <w:rFonts w:ascii="Arial" w:hAnsi="Arial" w:cs="Arial"/>
          <w:sz w:val="24"/>
          <w:szCs w:val="24"/>
        </w:rPr>
        <w:t>S</w:t>
      </w:r>
      <w:r w:rsidR="00C0568A" w:rsidRPr="00B16FB7">
        <w:rPr>
          <w:rFonts w:ascii="Arial" w:hAnsi="Arial" w:cs="Arial"/>
          <w:sz w:val="24"/>
          <w:szCs w:val="24"/>
        </w:rPr>
        <w:t xml:space="preserve">e realizaron evaluaciones psicométrica y toxicológica para revalidación en la portación de armas de fuego a veinticinco elementos. </w:t>
      </w:r>
    </w:p>
    <w:p w:rsidR="00C0568A" w:rsidRPr="00B16FB7" w:rsidRDefault="00C0568A" w:rsidP="00C0568A">
      <w:pPr>
        <w:jc w:val="both"/>
        <w:rPr>
          <w:rFonts w:ascii="Arial" w:hAnsi="Arial" w:cs="Arial"/>
          <w:sz w:val="24"/>
          <w:szCs w:val="24"/>
        </w:rPr>
      </w:pPr>
      <w:r w:rsidRPr="00B16FB7">
        <w:rPr>
          <w:rFonts w:ascii="Arial" w:hAnsi="Arial" w:cs="Arial"/>
          <w:sz w:val="24"/>
          <w:szCs w:val="24"/>
        </w:rPr>
        <w:t>En coordinación con personal del centro de emergencias 911, delegación región IX</w:t>
      </w:r>
      <w:r w:rsidR="007B68E3" w:rsidRPr="00B16FB7">
        <w:rPr>
          <w:rFonts w:ascii="Arial" w:hAnsi="Arial" w:cs="Arial"/>
          <w:sz w:val="24"/>
          <w:szCs w:val="24"/>
        </w:rPr>
        <w:t>,</w:t>
      </w:r>
      <w:r w:rsidRPr="00B16FB7">
        <w:rPr>
          <w:rFonts w:ascii="Arial" w:hAnsi="Arial" w:cs="Arial"/>
          <w:sz w:val="24"/>
          <w:szCs w:val="24"/>
        </w:rPr>
        <w:t xml:space="preserve"> San Andrés Tuxtla y personal de esta comandancia se llevaron a cabo pláticas sobre prevención del delito con la participación de trescientos cincuenta alumnos entre niñas, niños y adole</w:t>
      </w:r>
      <w:r w:rsidR="007B68E3" w:rsidRPr="00B16FB7">
        <w:rPr>
          <w:rFonts w:ascii="Arial" w:hAnsi="Arial" w:cs="Arial"/>
          <w:sz w:val="24"/>
          <w:szCs w:val="24"/>
        </w:rPr>
        <w:t>s</w:t>
      </w:r>
      <w:r w:rsidRPr="00B16FB7">
        <w:rPr>
          <w:rFonts w:ascii="Arial" w:hAnsi="Arial" w:cs="Arial"/>
          <w:sz w:val="24"/>
          <w:szCs w:val="24"/>
        </w:rPr>
        <w:t>centes de los diferentes planteles educativos de esta cabecera municipal.</w:t>
      </w:r>
    </w:p>
    <w:p w:rsidR="007B68E3" w:rsidRPr="00B16FB7" w:rsidRDefault="007B68E3" w:rsidP="00C0568A">
      <w:pPr>
        <w:jc w:val="both"/>
        <w:rPr>
          <w:rFonts w:ascii="Arial" w:hAnsi="Arial" w:cs="Arial"/>
          <w:sz w:val="24"/>
          <w:szCs w:val="24"/>
        </w:rPr>
      </w:pPr>
    </w:p>
    <w:p w:rsidR="00D318C2" w:rsidRPr="00B16FB7" w:rsidRDefault="00D318C2" w:rsidP="00D318C2">
      <w:pPr>
        <w:jc w:val="both"/>
        <w:rPr>
          <w:rFonts w:ascii="Arial" w:hAnsi="Arial" w:cs="Arial"/>
          <w:sz w:val="24"/>
          <w:szCs w:val="24"/>
        </w:rPr>
      </w:pPr>
      <w:r w:rsidRPr="00B16FB7">
        <w:rPr>
          <w:rFonts w:ascii="Arial" w:hAnsi="Arial" w:cs="Arial"/>
          <w:sz w:val="24"/>
          <w:szCs w:val="24"/>
        </w:rPr>
        <w:t>ACCIONES REALIZADAS</w:t>
      </w:r>
    </w:p>
    <w:p w:rsidR="00C0568A" w:rsidRPr="00B16FB7" w:rsidRDefault="00C0568A" w:rsidP="0033791C">
      <w:pPr>
        <w:jc w:val="both"/>
        <w:rPr>
          <w:rFonts w:ascii="Arial" w:hAnsi="Arial" w:cs="Arial"/>
          <w:sz w:val="24"/>
        </w:rPr>
      </w:pPr>
      <w:r w:rsidRPr="00B16FB7">
        <w:rPr>
          <w:rFonts w:ascii="Arial" w:hAnsi="Arial" w:cs="Arial"/>
          <w:sz w:val="24"/>
          <w:szCs w:val="24"/>
        </w:rPr>
        <w:t xml:space="preserve">Se </w:t>
      </w:r>
      <w:r w:rsidR="00D318C2" w:rsidRPr="00B16FB7">
        <w:rPr>
          <w:rFonts w:ascii="Arial" w:hAnsi="Arial" w:cs="Arial"/>
          <w:sz w:val="24"/>
          <w:szCs w:val="24"/>
        </w:rPr>
        <w:t>atendieron</w:t>
      </w:r>
      <w:r w:rsidRPr="00B16FB7">
        <w:rPr>
          <w:rFonts w:ascii="Arial" w:hAnsi="Arial" w:cs="Arial"/>
          <w:sz w:val="24"/>
          <w:szCs w:val="24"/>
        </w:rPr>
        <w:t xml:space="preserve"> </w:t>
      </w:r>
      <w:r w:rsidR="00D318C2" w:rsidRPr="00B16FB7">
        <w:rPr>
          <w:rFonts w:ascii="Arial" w:hAnsi="Arial" w:cs="Arial"/>
          <w:sz w:val="24"/>
          <w:szCs w:val="24"/>
        </w:rPr>
        <w:t>274</w:t>
      </w:r>
      <w:r w:rsidRPr="00B16FB7">
        <w:rPr>
          <w:rFonts w:ascii="Arial" w:hAnsi="Arial" w:cs="Arial"/>
          <w:sz w:val="24"/>
          <w:szCs w:val="24"/>
        </w:rPr>
        <w:t xml:space="preserve"> llamadas de auxilio por parte de</w:t>
      </w:r>
      <w:r w:rsidR="00D318C2" w:rsidRPr="00B16FB7">
        <w:rPr>
          <w:rFonts w:ascii="Arial" w:hAnsi="Arial" w:cs="Arial"/>
          <w:sz w:val="24"/>
          <w:szCs w:val="24"/>
        </w:rPr>
        <w:t xml:space="preserve">l </w:t>
      </w:r>
      <w:r w:rsidRPr="00B16FB7">
        <w:rPr>
          <w:rFonts w:ascii="Arial" w:hAnsi="Arial" w:cs="Arial"/>
          <w:sz w:val="24"/>
          <w:szCs w:val="24"/>
        </w:rPr>
        <w:t xml:space="preserve">centro de emergencia 911 y </w:t>
      </w:r>
      <w:r w:rsidR="00D318C2" w:rsidRPr="00B16FB7">
        <w:rPr>
          <w:rFonts w:ascii="Arial" w:hAnsi="Arial" w:cs="Arial"/>
          <w:sz w:val="24"/>
          <w:szCs w:val="24"/>
        </w:rPr>
        <w:t>493</w:t>
      </w:r>
      <w:r w:rsidRPr="00B16FB7">
        <w:rPr>
          <w:rFonts w:ascii="Arial" w:hAnsi="Arial" w:cs="Arial"/>
          <w:sz w:val="24"/>
          <w:szCs w:val="24"/>
        </w:rPr>
        <w:t xml:space="preserve"> a la extensión telefónica de esta comandancia</w:t>
      </w:r>
      <w:r w:rsidR="005F4FBF" w:rsidRPr="00B16FB7">
        <w:rPr>
          <w:rFonts w:ascii="Arial" w:hAnsi="Arial" w:cs="Arial"/>
          <w:sz w:val="24"/>
          <w:szCs w:val="24"/>
        </w:rPr>
        <w:t>,</w:t>
      </w:r>
      <w:r w:rsidRPr="00B16FB7">
        <w:rPr>
          <w:rFonts w:ascii="Arial" w:hAnsi="Arial" w:cs="Arial"/>
          <w:sz w:val="24"/>
          <w:szCs w:val="24"/>
        </w:rPr>
        <w:t xml:space="preserve"> </w:t>
      </w:r>
      <w:r w:rsidR="0033791C" w:rsidRPr="00B16FB7">
        <w:rPr>
          <w:rFonts w:ascii="Arial" w:hAnsi="Arial" w:cs="Arial"/>
          <w:sz w:val="24"/>
          <w:szCs w:val="24"/>
        </w:rPr>
        <w:t>hac</w:t>
      </w:r>
      <w:r w:rsidRPr="00B16FB7">
        <w:rPr>
          <w:rFonts w:ascii="Arial" w:hAnsi="Arial" w:cs="Arial"/>
          <w:sz w:val="24"/>
          <w:szCs w:val="24"/>
        </w:rPr>
        <w:t xml:space="preserve">iendo un total de </w:t>
      </w:r>
      <w:r w:rsidR="00D318C2" w:rsidRPr="00B16FB7">
        <w:rPr>
          <w:rFonts w:ascii="Arial" w:hAnsi="Arial" w:cs="Arial"/>
          <w:sz w:val="24"/>
          <w:szCs w:val="24"/>
        </w:rPr>
        <w:t>767</w:t>
      </w:r>
      <w:r w:rsidR="0033791C" w:rsidRPr="00B16FB7">
        <w:rPr>
          <w:rFonts w:ascii="Arial" w:hAnsi="Arial" w:cs="Arial"/>
          <w:sz w:val="24"/>
          <w:szCs w:val="24"/>
        </w:rPr>
        <w:t xml:space="preserve"> llamadas pertinentes a delitos relacionados con</w:t>
      </w:r>
      <w:r w:rsidRPr="00B16FB7">
        <w:rPr>
          <w:rFonts w:ascii="Arial" w:hAnsi="Arial" w:cs="Arial"/>
          <w:sz w:val="24"/>
          <w:szCs w:val="24"/>
        </w:rPr>
        <w:t xml:space="preserve"> violencia familiar, robo de hidrocarburo, </w:t>
      </w:r>
      <w:r w:rsidR="00D318C2" w:rsidRPr="00B16FB7">
        <w:rPr>
          <w:rFonts w:ascii="Arial" w:hAnsi="Arial" w:cs="Arial"/>
          <w:sz w:val="24"/>
          <w:szCs w:val="24"/>
        </w:rPr>
        <w:t>escándalos</w:t>
      </w:r>
      <w:r w:rsidRPr="00B16FB7">
        <w:rPr>
          <w:rFonts w:ascii="Arial" w:hAnsi="Arial" w:cs="Arial"/>
          <w:sz w:val="24"/>
          <w:szCs w:val="24"/>
        </w:rPr>
        <w:t xml:space="preserve"> en la vía pública, robo de vehículos y </w:t>
      </w:r>
      <w:r w:rsidR="00D318C2" w:rsidRPr="00B16FB7">
        <w:rPr>
          <w:rFonts w:ascii="Arial" w:hAnsi="Arial" w:cs="Arial"/>
          <w:sz w:val="24"/>
          <w:szCs w:val="24"/>
        </w:rPr>
        <w:t>comercio, 247</w:t>
      </w:r>
      <w:r w:rsidRPr="00B16FB7">
        <w:rPr>
          <w:rFonts w:ascii="Arial" w:hAnsi="Arial" w:cs="Arial"/>
          <w:sz w:val="24"/>
          <w:szCs w:val="24"/>
        </w:rPr>
        <w:t xml:space="preserve"> llamadas falsas</w:t>
      </w:r>
      <w:r w:rsidR="0033791C" w:rsidRPr="00B16FB7">
        <w:rPr>
          <w:rFonts w:ascii="Arial" w:hAnsi="Arial" w:cs="Arial"/>
          <w:sz w:val="24"/>
          <w:szCs w:val="24"/>
        </w:rPr>
        <w:t>, entre otros.</w:t>
      </w:r>
    </w:p>
    <w:p w:rsidR="00C0568A" w:rsidRPr="00B16FB7" w:rsidRDefault="00C0568A" w:rsidP="00C0568A">
      <w:pPr>
        <w:pStyle w:val="Textoindependiente"/>
        <w:tabs>
          <w:tab w:val="left" w:pos="851"/>
        </w:tabs>
        <w:jc w:val="both"/>
        <w:rPr>
          <w:rFonts w:ascii="Arial" w:hAnsi="Arial" w:cs="Arial"/>
          <w:sz w:val="24"/>
        </w:rPr>
      </w:pPr>
    </w:p>
    <w:p w:rsidR="007C1B79" w:rsidRPr="00B16FB7" w:rsidRDefault="007C1B79" w:rsidP="007C1B79">
      <w:pPr>
        <w:contextualSpacing/>
        <w:jc w:val="both"/>
        <w:rPr>
          <w:rFonts w:ascii="Arial" w:eastAsia="Times New Roman" w:hAnsi="Arial" w:cs="Arial"/>
          <w:sz w:val="24"/>
          <w:szCs w:val="24"/>
          <w:lang w:eastAsia="es-MX"/>
        </w:rPr>
      </w:pPr>
      <w:r w:rsidRPr="00B16FB7">
        <w:rPr>
          <w:rFonts w:ascii="Arial" w:eastAsia="Times New Roman" w:hAnsi="Arial" w:cs="Arial"/>
          <w:b/>
          <w:sz w:val="24"/>
          <w:szCs w:val="24"/>
          <w:lang w:eastAsia="es-MX"/>
        </w:rPr>
        <w:t>UNIDAD DE TRANSPARENCIA</w:t>
      </w:r>
    </w:p>
    <w:p w:rsidR="007C1B79" w:rsidRPr="00B16FB7" w:rsidRDefault="007C1B79" w:rsidP="007C1B79">
      <w:pPr>
        <w:jc w:val="both"/>
        <w:rPr>
          <w:rFonts w:ascii="Arial" w:eastAsia="MS Mincho" w:hAnsi="Arial" w:cs="Arial"/>
          <w:sz w:val="24"/>
          <w:szCs w:val="24"/>
          <w:lang w:val="es-ES_tradnl" w:eastAsia="es-ES"/>
        </w:rPr>
      </w:pPr>
      <w:r w:rsidRPr="00B16FB7">
        <w:rPr>
          <w:rFonts w:ascii="Arial" w:eastAsia="MS Mincho" w:hAnsi="Arial" w:cs="Arial"/>
          <w:sz w:val="24"/>
          <w:szCs w:val="24"/>
          <w:lang w:val="es-ES_tradnl" w:eastAsia="es-ES"/>
        </w:rPr>
        <w:t>La transparencia lejos de ser un slogan de publicidad de las nuevas generaciones, se debe entender de manera sustancial, en resumen, es la rendición de cuentas a la que estamos obligados los entes públicos en el adecuado manejo de los recursos del pueblo.</w:t>
      </w:r>
    </w:p>
    <w:p w:rsidR="007C1B79" w:rsidRPr="00B16FB7" w:rsidRDefault="007C1B79" w:rsidP="007C1B79">
      <w:pPr>
        <w:jc w:val="both"/>
        <w:rPr>
          <w:rFonts w:ascii="Arial" w:eastAsia="MS Mincho" w:hAnsi="Arial" w:cs="Arial"/>
          <w:sz w:val="24"/>
          <w:szCs w:val="24"/>
          <w:lang w:val="es-ES_tradnl" w:eastAsia="es-ES"/>
        </w:rPr>
      </w:pPr>
    </w:p>
    <w:p w:rsidR="007C1B79" w:rsidRPr="00B16FB7" w:rsidRDefault="007C1B79" w:rsidP="007C1B79">
      <w:pPr>
        <w:jc w:val="both"/>
        <w:rPr>
          <w:rFonts w:ascii="Arial" w:eastAsia="MS Mincho" w:hAnsi="Arial" w:cs="Arial"/>
          <w:sz w:val="24"/>
          <w:szCs w:val="24"/>
          <w:lang w:val="es-ES_tradnl" w:eastAsia="es-ES"/>
        </w:rPr>
      </w:pPr>
      <w:r w:rsidRPr="00B16FB7">
        <w:rPr>
          <w:rFonts w:ascii="Arial" w:eastAsia="MS Mincho" w:hAnsi="Arial" w:cs="Arial"/>
          <w:sz w:val="24"/>
          <w:szCs w:val="24"/>
          <w:lang w:val="es-ES_tradnl" w:eastAsia="es-ES"/>
        </w:rPr>
        <w:t xml:space="preserve">De esta forma y con fundamento en la legislación vigente, esta Unidad desarrolló las siguientes acciones: </w:t>
      </w:r>
    </w:p>
    <w:p w:rsidR="007C1B79" w:rsidRPr="00B16FB7" w:rsidRDefault="007C1B79" w:rsidP="007C1B79">
      <w:pPr>
        <w:jc w:val="both"/>
        <w:rPr>
          <w:rFonts w:ascii="Arial" w:eastAsia="MS Mincho" w:hAnsi="Arial" w:cs="Arial"/>
          <w:sz w:val="24"/>
          <w:szCs w:val="24"/>
          <w:lang w:val="es-ES_tradnl" w:eastAsia="es-ES"/>
        </w:rPr>
      </w:pPr>
      <w:r w:rsidRPr="00B16FB7">
        <w:rPr>
          <w:rFonts w:ascii="Arial" w:eastAsia="MS Mincho" w:hAnsi="Arial" w:cs="Arial"/>
          <w:sz w:val="24"/>
          <w:szCs w:val="24"/>
          <w:lang w:val="es-ES_tradnl" w:eastAsia="es-ES"/>
        </w:rPr>
        <w:t xml:space="preserve">Se instaló el comité de transparencia como lo marca la ley 875 de acuerdo a la normatividad, el cual sesiona de manera cotidiana para resolver los asuntos de mayor trascendencia.  Hasta el día de hoy se han recibido 30 solicitudes de información, a través del sistema INFOMEX, de las que se ha dado respuesta a 23 y 7 continúan es trámite. </w:t>
      </w:r>
    </w:p>
    <w:p w:rsidR="007C1B79" w:rsidRPr="00B16FB7" w:rsidRDefault="007C1B79" w:rsidP="007C1B79">
      <w:pPr>
        <w:jc w:val="both"/>
        <w:rPr>
          <w:rFonts w:ascii="Arial" w:eastAsia="MS Mincho" w:hAnsi="Arial" w:cs="Arial"/>
          <w:sz w:val="24"/>
          <w:szCs w:val="24"/>
          <w:lang w:val="es-ES_tradnl" w:eastAsia="es-ES"/>
        </w:rPr>
      </w:pPr>
      <w:r w:rsidRPr="00B16FB7">
        <w:rPr>
          <w:rFonts w:ascii="Arial" w:eastAsia="MS Mincho" w:hAnsi="Arial" w:cs="Arial"/>
          <w:sz w:val="24"/>
          <w:szCs w:val="24"/>
          <w:lang w:val="es-ES_tradnl" w:eastAsia="es-ES"/>
        </w:rPr>
        <w:t>En lo que respecta a los Recursos de Revisión, se han recibido 3, de los que uno se ha concluido en forma definitiva.</w:t>
      </w:r>
    </w:p>
    <w:p w:rsidR="007C1B79" w:rsidRPr="00B16FB7" w:rsidRDefault="007C1B79" w:rsidP="007C1B79">
      <w:pPr>
        <w:contextualSpacing/>
        <w:jc w:val="both"/>
        <w:rPr>
          <w:rFonts w:ascii="Arial" w:eastAsia="MS Mincho" w:hAnsi="Arial" w:cs="Arial"/>
          <w:sz w:val="24"/>
          <w:szCs w:val="24"/>
          <w:lang w:val="es-ES_tradnl" w:eastAsia="es-ES"/>
        </w:rPr>
      </w:pPr>
      <w:r w:rsidRPr="00B16FB7">
        <w:rPr>
          <w:rFonts w:ascii="Arial" w:eastAsia="MS Mincho" w:hAnsi="Arial" w:cs="Arial"/>
          <w:sz w:val="24"/>
          <w:szCs w:val="24"/>
          <w:lang w:val="es-ES_tradnl" w:eastAsia="es-ES"/>
        </w:rPr>
        <w:t xml:space="preserve">Como parte de la profesionalización en la materia, nuestro titular de la Unidad de Transparencia se ha formado en esta obligación para estar en condiciones de proveer el mejor de los servicios para atender a la ciudadanía demandante de información formal. </w:t>
      </w:r>
    </w:p>
    <w:p w:rsidR="007B17E7" w:rsidRDefault="007B17E7" w:rsidP="007C1B79">
      <w:pPr>
        <w:jc w:val="both"/>
        <w:rPr>
          <w:rFonts w:ascii="Arial" w:eastAsia="MS Mincho" w:hAnsi="Arial" w:cs="Arial"/>
          <w:sz w:val="24"/>
          <w:szCs w:val="24"/>
          <w:lang w:val="es-ES_tradnl" w:eastAsia="es-ES"/>
        </w:rPr>
      </w:pPr>
    </w:p>
    <w:p w:rsidR="007C1B79" w:rsidRPr="00B16FB7" w:rsidRDefault="007C1B79" w:rsidP="007C1B79">
      <w:pPr>
        <w:jc w:val="both"/>
        <w:rPr>
          <w:rFonts w:ascii="Arial" w:eastAsia="MS Mincho" w:hAnsi="Arial" w:cs="Arial"/>
          <w:sz w:val="24"/>
          <w:szCs w:val="24"/>
          <w:lang w:val="es-ES_tradnl" w:eastAsia="es-ES"/>
        </w:rPr>
      </w:pPr>
      <w:r w:rsidRPr="00B16FB7">
        <w:rPr>
          <w:rFonts w:ascii="Arial" w:eastAsia="MS Mincho" w:hAnsi="Arial" w:cs="Arial"/>
          <w:sz w:val="24"/>
          <w:szCs w:val="24"/>
          <w:lang w:val="es-ES_tradnl" w:eastAsia="es-ES"/>
        </w:rPr>
        <w:lastRenderedPageBreak/>
        <w:t>En atención a esta capacitación y las instrucciones de replicar la cátedra para difundir el conocimiento adquirido, esta oficina ha impartido distintos cursos de capacitación y actualización a todo el personal administrativo, para enfrentar adecuadamente este reto de rendición de cuentas, destacando los siguientes:</w:t>
      </w:r>
    </w:p>
    <w:p w:rsidR="007C1B79" w:rsidRPr="00B16FB7" w:rsidRDefault="007C1B79" w:rsidP="007C1B79">
      <w:pPr>
        <w:numPr>
          <w:ilvl w:val="0"/>
          <w:numId w:val="17"/>
        </w:numPr>
        <w:contextualSpacing/>
        <w:jc w:val="both"/>
        <w:rPr>
          <w:rFonts w:ascii="Arial" w:eastAsia="MS Mincho" w:hAnsi="Arial" w:cs="Arial"/>
          <w:sz w:val="24"/>
          <w:szCs w:val="24"/>
          <w:lang w:val="es-ES_tradnl" w:eastAsia="es-ES"/>
        </w:rPr>
      </w:pPr>
      <w:r w:rsidRPr="00B16FB7">
        <w:rPr>
          <w:rFonts w:ascii="Arial" w:eastAsia="MS Mincho" w:hAnsi="Arial" w:cs="Arial"/>
          <w:sz w:val="24"/>
          <w:szCs w:val="24"/>
          <w:lang w:val="es-ES_tradnl" w:eastAsia="es-ES"/>
        </w:rPr>
        <w:t>introducción a la Ley General de Transparencia y acceso a la información Pública</w:t>
      </w:r>
    </w:p>
    <w:p w:rsidR="007C1B79" w:rsidRPr="00B16FB7" w:rsidRDefault="007C1B79" w:rsidP="007C1B79">
      <w:pPr>
        <w:numPr>
          <w:ilvl w:val="0"/>
          <w:numId w:val="17"/>
        </w:numPr>
        <w:contextualSpacing/>
        <w:jc w:val="both"/>
        <w:rPr>
          <w:rFonts w:ascii="Arial" w:eastAsia="MS Mincho" w:hAnsi="Arial" w:cs="Arial"/>
          <w:sz w:val="24"/>
          <w:szCs w:val="24"/>
          <w:lang w:val="es-ES_tradnl" w:eastAsia="es-ES"/>
        </w:rPr>
      </w:pPr>
      <w:r w:rsidRPr="00B16FB7">
        <w:rPr>
          <w:rFonts w:ascii="Arial" w:eastAsia="MS Mincho" w:hAnsi="Arial" w:cs="Arial"/>
          <w:sz w:val="24"/>
          <w:szCs w:val="24"/>
          <w:lang w:val="es-ES_tradnl" w:eastAsia="es-ES"/>
        </w:rPr>
        <w:t>Ley de protección de datos personales</w:t>
      </w:r>
    </w:p>
    <w:p w:rsidR="007C1B79" w:rsidRPr="00B16FB7" w:rsidRDefault="007C1B79" w:rsidP="007C1B79">
      <w:pPr>
        <w:numPr>
          <w:ilvl w:val="0"/>
          <w:numId w:val="17"/>
        </w:numPr>
        <w:contextualSpacing/>
        <w:jc w:val="both"/>
        <w:rPr>
          <w:rFonts w:ascii="Arial" w:eastAsia="MS Mincho" w:hAnsi="Arial" w:cs="Arial"/>
          <w:sz w:val="24"/>
          <w:szCs w:val="24"/>
          <w:lang w:val="es-ES_tradnl" w:eastAsia="es-ES"/>
        </w:rPr>
      </w:pPr>
      <w:r w:rsidRPr="00B16FB7">
        <w:rPr>
          <w:rFonts w:ascii="Arial" w:eastAsia="MS Mincho" w:hAnsi="Arial" w:cs="Arial"/>
          <w:sz w:val="24"/>
          <w:szCs w:val="24"/>
          <w:lang w:val="es-ES_tradnl" w:eastAsia="es-ES"/>
        </w:rPr>
        <w:t>Plataforma nacional de transparencia, entre otros.</w:t>
      </w:r>
    </w:p>
    <w:p w:rsidR="007C1B79" w:rsidRPr="00B16FB7" w:rsidRDefault="007C1B79" w:rsidP="007C1B79">
      <w:pPr>
        <w:ind w:left="720"/>
        <w:contextualSpacing/>
        <w:jc w:val="both"/>
        <w:rPr>
          <w:rFonts w:ascii="Arial" w:eastAsia="MS Mincho" w:hAnsi="Arial" w:cs="Arial"/>
          <w:sz w:val="24"/>
          <w:szCs w:val="24"/>
          <w:lang w:val="es-ES_tradnl" w:eastAsia="es-ES"/>
        </w:rPr>
      </w:pPr>
    </w:p>
    <w:p w:rsidR="007C1B79" w:rsidRPr="00B16FB7" w:rsidRDefault="007C1B79" w:rsidP="007C1B79">
      <w:pPr>
        <w:contextualSpacing/>
        <w:jc w:val="both"/>
        <w:rPr>
          <w:rFonts w:ascii="Arial" w:eastAsia="MS Mincho" w:hAnsi="Arial" w:cs="Arial"/>
          <w:b/>
          <w:sz w:val="24"/>
          <w:szCs w:val="24"/>
          <w:lang w:val="es-ES_tradnl" w:eastAsia="es-ES"/>
        </w:rPr>
      </w:pPr>
      <w:r w:rsidRPr="00B16FB7">
        <w:rPr>
          <w:rFonts w:ascii="Arial" w:eastAsia="MS Mincho" w:hAnsi="Arial" w:cs="Arial"/>
          <w:b/>
          <w:sz w:val="24"/>
          <w:szCs w:val="24"/>
          <w:lang w:val="es-ES_tradnl" w:eastAsia="es-ES"/>
        </w:rPr>
        <w:t>COMUNICACIÓN SOCIAL Y ARCHIVO GENERAL</w:t>
      </w:r>
    </w:p>
    <w:p w:rsidR="007C1B79" w:rsidRPr="00B16FB7" w:rsidRDefault="007C1B79" w:rsidP="007C1B79">
      <w:pPr>
        <w:tabs>
          <w:tab w:val="left" w:pos="1418"/>
        </w:tabs>
        <w:jc w:val="both"/>
        <w:rPr>
          <w:rFonts w:ascii="Arial" w:eastAsia="MS Mincho" w:hAnsi="Arial" w:cs="Arial"/>
          <w:sz w:val="24"/>
          <w:szCs w:val="24"/>
          <w:lang w:val="es-ES_tradnl" w:eastAsia="es-ES"/>
        </w:rPr>
      </w:pPr>
      <w:r w:rsidRPr="00B16FB7">
        <w:rPr>
          <w:rFonts w:ascii="Arial" w:eastAsia="MS Mincho" w:hAnsi="Arial" w:cs="Arial"/>
          <w:sz w:val="24"/>
          <w:szCs w:val="24"/>
          <w:lang w:val="es-ES_tradnl" w:eastAsia="es-ES"/>
        </w:rPr>
        <w:t>Esta área igualmente comprometida con la transparencia, capturó en imágenes, audios y texto, todas y cada una de las obras y acciones que desarrollaron las direcciones y oficinas de nuestra administración, así como en especial el trabajo de un servidor.  Esto, con la firme tarea de darle la difusión que nuestra gente demanda del ejercicio de los recursos de su gobierno, de que se mantenga informada.  En qué se gasta, en qué se invierte, en qué se aplica cada peso del dinero público.   Así, de manera responsable y con visión de futuro, se inicia un proyecto muy importante para Hueyapan de Ocampo y en especial, para las generaciones futuras, ya que se compilarán todos y cada uno de los documentos relacionados con esta administración, para crear un bastante demandado, archivo histórico municipal.  Entidad que guardará celosamente la historia oficial de nuestro pueblo.   Para esta acción se ha capacitado nuestra gente y recientemente asistieron al curso “Elaboración de Instrumento de Control de Archivos”, el pasado mes de noviembre, adquiriendo la técnica para la elaboración de instrumentos de control archivístico, que en breve se estará poniendo en práctica, según el ordenamiento de la Nueva Ley de Archivo.</w:t>
      </w:r>
    </w:p>
    <w:p w:rsidR="007C1B79" w:rsidRPr="00B16FB7" w:rsidRDefault="007C1B79" w:rsidP="007C1B79">
      <w:pPr>
        <w:tabs>
          <w:tab w:val="left" w:pos="1418"/>
        </w:tabs>
        <w:jc w:val="both"/>
        <w:rPr>
          <w:rFonts w:ascii="Arial" w:eastAsia="MS Mincho" w:hAnsi="Arial" w:cs="Arial"/>
          <w:sz w:val="24"/>
          <w:szCs w:val="24"/>
          <w:lang w:val="es-ES_tradnl" w:eastAsia="es-ES"/>
        </w:rPr>
      </w:pPr>
    </w:p>
    <w:p w:rsidR="00A25A6E" w:rsidRPr="00B16FB7" w:rsidRDefault="00AB1FCF" w:rsidP="001342AB">
      <w:pPr>
        <w:rPr>
          <w:rFonts w:ascii="Arial" w:eastAsia="Calibri" w:hAnsi="Arial" w:cs="Arial"/>
          <w:b/>
          <w:sz w:val="24"/>
          <w:szCs w:val="24"/>
        </w:rPr>
      </w:pPr>
      <w:r w:rsidRPr="00B16FB7">
        <w:rPr>
          <w:rFonts w:ascii="Arial" w:eastAsia="Calibri" w:hAnsi="Arial" w:cs="Arial"/>
          <w:b/>
          <w:sz w:val="24"/>
          <w:szCs w:val="24"/>
        </w:rPr>
        <w:t>CATASTRO</w:t>
      </w:r>
    </w:p>
    <w:p w:rsidR="00CF2C0D" w:rsidRPr="00B16FB7" w:rsidRDefault="00B5025C" w:rsidP="001342AB">
      <w:pPr>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El catastro</w:t>
      </w:r>
      <w:r w:rsidR="008F7407" w:rsidRPr="00B16FB7">
        <w:rPr>
          <w:rFonts w:ascii="Arial" w:eastAsia="Times New Roman" w:hAnsi="Arial" w:cs="Arial"/>
          <w:sz w:val="24"/>
          <w:szCs w:val="24"/>
          <w:lang w:eastAsia="es-MX"/>
        </w:rPr>
        <w:t xml:space="preserve"> se ha convertido en</w:t>
      </w:r>
      <w:r w:rsidRPr="00B16FB7">
        <w:rPr>
          <w:rFonts w:ascii="Arial" w:eastAsia="Times New Roman" w:hAnsi="Arial" w:cs="Arial"/>
          <w:sz w:val="24"/>
          <w:szCs w:val="24"/>
          <w:lang w:eastAsia="es-MX"/>
        </w:rPr>
        <w:t xml:space="preserve"> una herramienta para procurar y garantizar el ordenamiento del espacio geográfico </w:t>
      </w:r>
      <w:r w:rsidR="009776AE" w:rsidRPr="00B16FB7">
        <w:rPr>
          <w:rFonts w:ascii="Arial" w:eastAsia="Times New Roman" w:hAnsi="Arial" w:cs="Arial"/>
          <w:sz w:val="24"/>
          <w:szCs w:val="24"/>
          <w:lang w:eastAsia="es-MX"/>
        </w:rPr>
        <w:t xml:space="preserve">del municipio, </w:t>
      </w:r>
      <w:r w:rsidRPr="00B16FB7">
        <w:rPr>
          <w:rFonts w:ascii="Arial" w:eastAsia="Times New Roman" w:hAnsi="Arial" w:cs="Arial"/>
          <w:sz w:val="24"/>
          <w:szCs w:val="24"/>
          <w:lang w:eastAsia="es-MX"/>
        </w:rPr>
        <w:t xml:space="preserve">a través de la adecuada y oportuna </w:t>
      </w:r>
      <w:r w:rsidR="00C3204D" w:rsidRPr="00B16FB7">
        <w:rPr>
          <w:rFonts w:ascii="Arial" w:eastAsia="Times New Roman" w:hAnsi="Arial" w:cs="Arial"/>
          <w:sz w:val="24"/>
          <w:szCs w:val="24"/>
          <w:lang w:eastAsia="es-MX"/>
        </w:rPr>
        <w:t>precisión</w:t>
      </w:r>
      <w:r w:rsidRPr="00B16FB7">
        <w:rPr>
          <w:rFonts w:ascii="Arial" w:eastAsia="Times New Roman" w:hAnsi="Arial" w:cs="Arial"/>
          <w:sz w:val="24"/>
          <w:szCs w:val="24"/>
          <w:lang w:eastAsia="es-MX"/>
        </w:rPr>
        <w:t xml:space="preserve"> de los tres aspectos más relevantes de la </w:t>
      </w:r>
      <w:hyperlink r:id="rId8" w:history="1">
        <w:r w:rsidRPr="00B16FB7">
          <w:rPr>
            <w:rFonts w:ascii="Arial" w:eastAsia="Times New Roman" w:hAnsi="Arial" w:cs="Arial"/>
            <w:sz w:val="24"/>
            <w:szCs w:val="24"/>
            <w:lang w:eastAsia="es-MX"/>
          </w:rPr>
          <w:t>propiedad</w:t>
        </w:r>
      </w:hyperlink>
      <w:r w:rsidRPr="00B16FB7">
        <w:rPr>
          <w:rFonts w:ascii="Arial" w:eastAsia="Times New Roman" w:hAnsi="Arial" w:cs="Arial"/>
          <w:sz w:val="24"/>
          <w:szCs w:val="24"/>
          <w:lang w:eastAsia="es-MX"/>
        </w:rPr>
        <w:t> inmobiliaria</w:t>
      </w:r>
      <w:r w:rsidR="00C3204D" w:rsidRPr="00B16FB7">
        <w:rPr>
          <w:rFonts w:ascii="Arial" w:eastAsia="Times New Roman" w:hAnsi="Arial" w:cs="Arial"/>
          <w:sz w:val="24"/>
          <w:szCs w:val="24"/>
          <w:lang w:eastAsia="es-MX"/>
        </w:rPr>
        <w:t xml:space="preserve"> como son</w:t>
      </w:r>
      <w:r w:rsidRPr="00B16FB7">
        <w:rPr>
          <w:rFonts w:ascii="Arial" w:eastAsia="Times New Roman" w:hAnsi="Arial" w:cs="Arial"/>
          <w:sz w:val="24"/>
          <w:szCs w:val="24"/>
          <w:lang w:eastAsia="es-MX"/>
        </w:rPr>
        <w:t>: </w:t>
      </w:r>
      <w:r w:rsidR="009C64F2" w:rsidRPr="00B16FB7">
        <w:rPr>
          <w:rFonts w:ascii="Arial" w:eastAsia="Times New Roman" w:hAnsi="Arial" w:cs="Arial"/>
          <w:sz w:val="24"/>
          <w:szCs w:val="24"/>
          <w:lang w:eastAsia="es-MX"/>
        </w:rPr>
        <w:t xml:space="preserve">la </w:t>
      </w:r>
      <w:r w:rsidR="0097616D" w:rsidRPr="00B16FB7">
        <w:rPr>
          <w:rFonts w:ascii="Arial" w:eastAsia="Times New Roman" w:hAnsi="Arial" w:cs="Arial"/>
          <w:sz w:val="24"/>
          <w:szCs w:val="24"/>
          <w:lang w:eastAsia="es-MX"/>
        </w:rPr>
        <w:t>ubicación física,</w:t>
      </w:r>
      <w:r w:rsidRPr="00B16FB7">
        <w:rPr>
          <w:rFonts w:ascii="Arial" w:eastAsia="Times New Roman" w:hAnsi="Arial" w:cs="Arial"/>
          <w:sz w:val="24"/>
          <w:szCs w:val="24"/>
          <w:lang w:eastAsia="es-MX"/>
        </w:rPr>
        <w:t xml:space="preserve"> </w:t>
      </w:r>
      <w:r w:rsidR="009C64F2" w:rsidRPr="00B16FB7">
        <w:rPr>
          <w:rFonts w:ascii="Arial" w:eastAsia="Times New Roman" w:hAnsi="Arial" w:cs="Arial"/>
          <w:sz w:val="24"/>
          <w:szCs w:val="24"/>
          <w:lang w:eastAsia="es-MX"/>
        </w:rPr>
        <w:t xml:space="preserve">la </w:t>
      </w:r>
      <w:r w:rsidRPr="00B16FB7">
        <w:rPr>
          <w:rFonts w:ascii="Arial" w:eastAsia="Times New Roman" w:hAnsi="Arial" w:cs="Arial"/>
          <w:sz w:val="24"/>
          <w:szCs w:val="24"/>
          <w:lang w:eastAsia="es-MX"/>
        </w:rPr>
        <w:t xml:space="preserve">situación jurídica y </w:t>
      </w:r>
      <w:r w:rsidR="009C64F2" w:rsidRPr="00B16FB7">
        <w:rPr>
          <w:rFonts w:ascii="Arial" w:eastAsia="Times New Roman" w:hAnsi="Arial" w:cs="Arial"/>
          <w:sz w:val="24"/>
          <w:szCs w:val="24"/>
          <w:lang w:eastAsia="es-MX"/>
        </w:rPr>
        <w:t xml:space="preserve">el </w:t>
      </w:r>
      <w:r w:rsidRPr="00B16FB7">
        <w:rPr>
          <w:rFonts w:ascii="Arial" w:eastAsia="Times New Roman" w:hAnsi="Arial" w:cs="Arial"/>
          <w:sz w:val="24"/>
          <w:szCs w:val="24"/>
          <w:lang w:eastAsia="es-MX"/>
        </w:rPr>
        <w:t>valor económico</w:t>
      </w:r>
      <w:r w:rsidR="00CF2C0D" w:rsidRPr="00B16FB7">
        <w:rPr>
          <w:rFonts w:ascii="Arial" w:eastAsia="Times New Roman" w:hAnsi="Arial" w:cs="Arial"/>
          <w:sz w:val="24"/>
          <w:szCs w:val="24"/>
          <w:lang w:eastAsia="es-MX"/>
        </w:rPr>
        <w:t>.</w:t>
      </w:r>
    </w:p>
    <w:p w:rsidR="00CF2C0D" w:rsidRPr="00B16FB7" w:rsidRDefault="00CF2C0D" w:rsidP="001342AB">
      <w:pPr>
        <w:jc w:val="both"/>
        <w:rPr>
          <w:rFonts w:ascii="Arial" w:eastAsia="Times New Roman" w:hAnsi="Arial" w:cs="Arial"/>
          <w:sz w:val="24"/>
          <w:szCs w:val="24"/>
          <w:lang w:eastAsia="es-MX"/>
        </w:rPr>
      </w:pPr>
    </w:p>
    <w:p w:rsidR="00AB1FCF" w:rsidRPr="00B16FB7" w:rsidRDefault="004742C1" w:rsidP="001342AB">
      <w:pPr>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Así,</w:t>
      </w:r>
      <w:r w:rsidR="008F7407" w:rsidRPr="00B16FB7">
        <w:rPr>
          <w:rFonts w:ascii="Arial" w:eastAsia="Times New Roman" w:hAnsi="Arial" w:cs="Arial"/>
          <w:sz w:val="24"/>
          <w:szCs w:val="24"/>
          <w:lang w:eastAsia="es-MX"/>
        </w:rPr>
        <w:t xml:space="preserve"> esta</w:t>
      </w:r>
      <w:r w:rsidRPr="00B16FB7">
        <w:rPr>
          <w:rFonts w:ascii="Arial" w:eastAsia="Times New Roman" w:hAnsi="Arial" w:cs="Arial"/>
          <w:sz w:val="24"/>
          <w:szCs w:val="24"/>
          <w:lang w:eastAsia="es-MX"/>
        </w:rPr>
        <w:t xml:space="preserve"> oficina</w:t>
      </w:r>
      <w:r w:rsidR="008F7407" w:rsidRPr="00B16FB7">
        <w:rPr>
          <w:rFonts w:ascii="Arial" w:eastAsia="Times New Roman" w:hAnsi="Arial" w:cs="Arial"/>
          <w:sz w:val="24"/>
          <w:szCs w:val="24"/>
          <w:lang w:eastAsia="es-MX"/>
        </w:rPr>
        <w:t>,</w:t>
      </w:r>
      <w:r w:rsidRPr="00B16FB7">
        <w:rPr>
          <w:rFonts w:ascii="Arial" w:eastAsia="Times New Roman" w:hAnsi="Arial" w:cs="Arial"/>
          <w:sz w:val="24"/>
          <w:szCs w:val="24"/>
          <w:lang w:eastAsia="es-MX"/>
        </w:rPr>
        <w:t xml:space="preserve"> </w:t>
      </w:r>
      <w:r w:rsidR="00260F6B" w:rsidRPr="00B16FB7">
        <w:rPr>
          <w:rFonts w:ascii="Arial" w:eastAsia="Times New Roman" w:hAnsi="Arial" w:cs="Arial"/>
          <w:sz w:val="24"/>
          <w:szCs w:val="24"/>
          <w:lang w:eastAsia="es-MX"/>
        </w:rPr>
        <w:t xml:space="preserve">con todo el apoyo institucional, </w:t>
      </w:r>
      <w:r w:rsidRPr="00B16FB7">
        <w:rPr>
          <w:rFonts w:ascii="Arial" w:eastAsia="Times New Roman" w:hAnsi="Arial" w:cs="Arial"/>
          <w:sz w:val="24"/>
          <w:szCs w:val="24"/>
          <w:lang w:eastAsia="es-MX"/>
        </w:rPr>
        <w:t>redobla</w:t>
      </w:r>
      <w:r w:rsidR="00260F6B" w:rsidRPr="00B16FB7">
        <w:rPr>
          <w:rFonts w:ascii="Arial" w:eastAsia="Times New Roman" w:hAnsi="Arial" w:cs="Arial"/>
          <w:sz w:val="24"/>
          <w:szCs w:val="24"/>
          <w:lang w:eastAsia="es-MX"/>
        </w:rPr>
        <w:t>rá</w:t>
      </w:r>
      <w:r w:rsidRPr="00B16FB7">
        <w:rPr>
          <w:rFonts w:ascii="Arial" w:eastAsia="Times New Roman" w:hAnsi="Arial" w:cs="Arial"/>
          <w:sz w:val="24"/>
          <w:szCs w:val="24"/>
          <w:lang w:eastAsia="es-MX"/>
        </w:rPr>
        <w:t xml:space="preserve"> esfuerzos para </w:t>
      </w:r>
      <w:r w:rsidR="00260F6B" w:rsidRPr="00B16FB7">
        <w:rPr>
          <w:rFonts w:ascii="Arial" w:eastAsia="Times New Roman" w:hAnsi="Arial" w:cs="Arial"/>
          <w:sz w:val="24"/>
          <w:szCs w:val="24"/>
          <w:lang w:eastAsia="es-MX"/>
        </w:rPr>
        <w:t>respaldar</w:t>
      </w:r>
      <w:r w:rsidRPr="00B16FB7">
        <w:rPr>
          <w:rFonts w:ascii="Arial" w:eastAsia="Times New Roman" w:hAnsi="Arial" w:cs="Arial"/>
          <w:sz w:val="24"/>
          <w:szCs w:val="24"/>
          <w:lang w:eastAsia="es-MX"/>
        </w:rPr>
        <w:t xml:space="preserve"> la palabra empeñada de un servidor por alcanzar en el resto de nuestra gestión, los siguientes objetivos que le brindarán seguridad y certeza jurídica de su patrimonio, a cientos de familias que habitan</w:t>
      </w:r>
      <w:r w:rsidR="00260F6B" w:rsidRPr="00B16FB7">
        <w:rPr>
          <w:rFonts w:ascii="Arial" w:eastAsia="Times New Roman" w:hAnsi="Arial" w:cs="Arial"/>
          <w:sz w:val="24"/>
          <w:szCs w:val="24"/>
          <w:lang w:eastAsia="es-MX"/>
        </w:rPr>
        <w:t xml:space="preserve"> tanto el fundo legal como los terrenos que </w:t>
      </w:r>
      <w:r w:rsidR="00CF2C0D" w:rsidRPr="00B16FB7">
        <w:rPr>
          <w:rFonts w:ascii="Arial" w:eastAsia="Times New Roman" w:hAnsi="Arial" w:cs="Arial"/>
          <w:sz w:val="24"/>
          <w:szCs w:val="24"/>
          <w:lang w:eastAsia="es-MX"/>
        </w:rPr>
        <w:t>anteriormente</w:t>
      </w:r>
      <w:r w:rsidR="00260F6B" w:rsidRPr="00B16FB7">
        <w:rPr>
          <w:rFonts w:ascii="Arial" w:eastAsia="Times New Roman" w:hAnsi="Arial" w:cs="Arial"/>
          <w:sz w:val="24"/>
          <w:szCs w:val="24"/>
          <w:lang w:eastAsia="es-MX"/>
        </w:rPr>
        <w:t xml:space="preserve"> ocupaba el Ingenio</w:t>
      </w:r>
      <w:r w:rsidR="00CF2C0D" w:rsidRPr="00B16FB7">
        <w:rPr>
          <w:rFonts w:ascii="Arial" w:eastAsia="Times New Roman" w:hAnsi="Arial" w:cs="Arial"/>
          <w:sz w:val="24"/>
          <w:szCs w:val="24"/>
          <w:lang w:eastAsia="es-MX"/>
        </w:rPr>
        <w:t xml:space="preserve"> Cuatotolapan</w:t>
      </w:r>
      <w:r w:rsidR="00260F6B" w:rsidRPr="00B16FB7">
        <w:rPr>
          <w:rFonts w:ascii="Arial" w:eastAsia="Times New Roman" w:hAnsi="Arial" w:cs="Arial"/>
          <w:sz w:val="24"/>
          <w:szCs w:val="24"/>
          <w:lang w:eastAsia="es-MX"/>
        </w:rPr>
        <w:t xml:space="preserve">, tan amablemente cedidos por los propietarios de esta </w:t>
      </w:r>
      <w:r w:rsidR="008F7407" w:rsidRPr="00B16FB7">
        <w:rPr>
          <w:rFonts w:ascii="Arial" w:eastAsia="Times New Roman" w:hAnsi="Arial" w:cs="Arial"/>
          <w:sz w:val="24"/>
          <w:szCs w:val="24"/>
          <w:lang w:eastAsia="es-MX"/>
        </w:rPr>
        <w:t>importante</w:t>
      </w:r>
      <w:r w:rsidR="00260F6B" w:rsidRPr="00B16FB7">
        <w:rPr>
          <w:rFonts w:ascii="Arial" w:eastAsia="Times New Roman" w:hAnsi="Arial" w:cs="Arial"/>
          <w:sz w:val="24"/>
          <w:szCs w:val="24"/>
          <w:lang w:eastAsia="es-MX"/>
        </w:rPr>
        <w:t xml:space="preserve"> empresa</w:t>
      </w:r>
      <w:r w:rsidRPr="00B16FB7">
        <w:rPr>
          <w:rFonts w:ascii="Arial" w:eastAsia="Times New Roman" w:hAnsi="Arial" w:cs="Arial"/>
          <w:sz w:val="24"/>
          <w:szCs w:val="24"/>
          <w:lang w:eastAsia="es-MX"/>
        </w:rPr>
        <w:t>:</w:t>
      </w:r>
    </w:p>
    <w:p w:rsidR="004742C1" w:rsidRPr="00B16FB7" w:rsidRDefault="004742C1" w:rsidP="001342AB">
      <w:pPr>
        <w:jc w:val="both"/>
        <w:rPr>
          <w:rFonts w:ascii="Arial" w:eastAsia="Times New Roman" w:hAnsi="Arial" w:cs="Arial"/>
          <w:sz w:val="24"/>
          <w:szCs w:val="24"/>
          <w:lang w:eastAsia="es-MX"/>
        </w:rPr>
      </w:pPr>
    </w:p>
    <w:p w:rsidR="00AB1FCF" w:rsidRPr="00B16FB7" w:rsidRDefault="00260F6B" w:rsidP="001342AB">
      <w:pPr>
        <w:numPr>
          <w:ilvl w:val="0"/>
          <w:numId w:val="8"/>
        </w:numPr>
        <w:ind w:left="284"/>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La r</w:t>
      </w:r>
      <w:r w:rsidR="00AB1FCF" w:rsidRPr="00B16FB7">
        <w:rPr>
          <w:rFonts w:ascii="Arial" w:eastAsia="Times New Roman" w:hAnsi="Arial" w:cs="Arial"/>
          <w:sz w:val="24"/>
          <w:szCs w:val="24"/>
          <w:lang w:eastAsia="es-MX"/>
        </w:rPr>
        <w:t xml:space="preserve">egularización de </w:t>
      </w:r>
      <w:r w:rsidRPr="00B16FB7">
        <w:rPr>
          <w:rFonts w:ascii="Arial" w:eastAsia="Times New Roman" w:hAnsi="Arial" w:cs="Arial"/>
          <w:sz w:val="24"/>
          <w:szCs w:val="24"/>
          <w:lang w:eastAsia="es-MX"/>
        </w:rPr>
        <w:t xml:space="preserve">la </w:t>
      </w:r>
      <w:r w:rsidR="00AB1FCF" w:rsidRPr="00B16FB7">
        <w:rPr>
          <w:rFonts w:ascii="Arial" w:eastAsia="Times New Roman" w:hAnsi="Arial" w:cs="Arial"/>
          <w:sz w:val="24"/>
          <w:szCs w:val="24"/>
          <w:lang w:eastAsia="es-MX"/>
        </w:rPr>
        <w:t xml:space="preserve">tenencia de la tierra </w:t>
      </w:r>
      <w:r w:rsidRPr="00B16FB7">
        <w:rPr>
          <w:rFonts w:ascii="Arial" w:eastAsia="Times New Roman" w:hAnsi="Arial" w:cs="Arial"/>
          <w:sz w:val="24"/>
          <w:szCs w:val="24"/>
          <w:lang w:eastAsia="es-MX"/>
        </w:rPr>
        <w:t>en</w:t>
      </w:r>
      <w:r w:rsidR="00AB1FCF" w:rsidRPr="00B16FB7">
        <w:rPr>
          <w:rFonts w:ascii="Arial" w:eastAsia="Times New Roman" w:hAnsi="Arial" w:cs="Arial"/>
          <w:sz w:val="24"/>
          <w:szCs w:val="24"/>
          <w:lang w:eastAsia="es-MX"/>
        </w:rPr>
        <w:t xml:space="preserve"> Juan Díaz Covarrubias</w:t>
      </w:r>
      <w:r w:rsidRPr="00B16FB7">
        <w:rPr>
          <w:rFonts w:ascii="Arial" w:eastAsia="Times New Roman" w:hAnsi="Arial" w:cs="Arial"/>
          <w:sz w:val="24"/>
          <w:szCs w:val="24"/>
          <w:lang w:eastAsia="es-MX"/>
        </w:rPr>
        <w:t>, precisamente</w:t>
      </w:r>
      <w:r w:rsidR="00AB1FCF" w:rsidRPr="00B16FB7">
        <w:rPr>
          <w:rFonts w:ascii="Arial" w:eastAsia="Times New Roman" w:hAnsi="Arial" w:cs="Arial"/>
          <w:sz w:val="24"/>
          <w:szCs w:val="24"/>
          <w:lang w:eastAsia="es-MX"/>
        </w:rPr>
        <w:t xml:space="preserve"> las colonias</w:t>
      </w:r>
      <w:r w:rsidRPr="00B16FB7">
        <w:rPr>
          <w:rFonts w:ascii="Arial" w:eastAsia="Times New Roman" w:hAnsi="Arial" w:cs="Arial"/>
          <w:sz w:val="24"/>
          <w:szCs w:val="24"/>
          <w:lang w:eastAsia="es-MX"/>
        </w:rPr>
        <w:t xml:space="preserve"> de La O</w:t>
      </w:r>
      <w:r w:rsidR="00641CEA" w:rsidRPr="00B16FB7">
        <w:rPr>
          <w:rFonts w:ascii="Arial" w:eastAsia="Times New Roman" w:hAnsi="Arial" w:cs="Arial"/>
          <w:sz w:val="24"/>
          <w:szCs w:val="24"/>
          <w:lang w:eastAsia="es-MX"/>
        </w:rPr>
        <w:t xml:space="preserve">brera, </w:t>
      </w:r>
      <w:r w:rsidRPr="00B16FB7">
        <w:rPr>
          <w:rFonts w:ascii="Arial" w:eastAsia="Times New Roman" w:hAnsi="Arial" w:cs="Arial"/>
          <w:sz w:val="24"/>
          <w:szCs w:val="24"/>
          <w:lang w:eastAsia="es-MX"/>
        </w:rPr>
        <w:t>La Plaza, La C</w:t>
      </w:r>
      <w:r w:rsidR="00641CEA" w:rsidRPr="00B16FB7">
        <w:rPr>
          <w:rFonts w:ascii="Arial" w:eastAsia="Times New Roman" w:hAnsi="Arial" w:cs="Arial"/>
          <w:sz w:val="24"/>
          <w:szCs w:val="24"/>
          <w:lang w:eastAsia="es-MX"/>
        </w:rPr>
        <w:t>hicago,</w:t>
      </w:r>
      <w:r w:rsidRPr="00B16FB7">
        <w:rPr>
          <w:rFonts w:ascii="Arial" w:eastAsia="Times New Roman" w:hAnsi="Arial" w:cs="Arial"/>
          <w:sz w:val="24"/>
          <w:szCs w:val="24"/>
          <w:lang w:eastAsia="es-MX"/>
        </w:rPr>
        <w:t xml:space="preserve"> San Juan B</w:t>
      </w:r>
      <w:r w:rsidR="00AB1FCF" w:rsidRPr="00B16FB7">
        <w:rPr>
          <w:rFonts w:ascii="Arial" w:eastAsia="Times New Roman" w:hAnsi="Arial" w:cs="Arial"/>
          <w:sz w:val="24"/>
          <w:szCs w:val="24"/>
          <w:lang w:eastAsia="es-MX"/>
        </w:rPr>
        <w:t>osco y</w:t>
      </w:r>
      <w:r w:rsidRPr="00B16FB7">
        <w:rPr>
          <w:rFonts w:ascii="Arial" w:eastAsia="Times New Roman" w:hAnsi="Arial" w:cs="Arial"/>
          <w:sz w:val="24"/>
          <w:szCs w:val="24"/>
          <w:lang w:eastAsia="es-MX"/>
        </w:rPr>
        <w:t>,</w:t>
      </w:r>
      <w:r w:rsidR="00AB1FCF" w:rsidRPr="00B16FB7">
        <w:rPr>
          <w:rFonts w:ascii="Arial" w:eastAsia="Times New Roman" w:hAnsi="Arial" w:cs="Arial"/>
          <w:sz w:val="24"/>
          <w:szCs w:val="24"/>
          <w:lang w:eastAsia="es-MX"/>
        </w:rPr>
        <w:t xml:space="preserve"> </w:t>
      </w:r>
      <w:r w:rsidRPr="00B16FB7">
        <w:rPr>
          <w:rFonts w:ascii="Arial" w:eastAsia="Times New Roman" w:hAnsi="Arial" w:cs="Arial"/>
          <w:sz w:val="24"/>
          <w:szCs w:val="24"/>
          <w:lang w:eastAsia="es-MX"/>
        </w:rPr>
        <w:t>El C</w:t>
      </w:r>
      <w:r w:rsidR="00AB1FCF" w:rsidRPr="00B16FB7">
        <w:rPr>
          <w:rFonts w:ascii="Arial" w:eastAsia="Times New Roman" w:hAnsi="Arial" w:cs="Arial"/>
          <w:sz w:val="24"/>
          <w:szCs w:val="24"/>
          <w:lang w:eastAsia="es-MX"/>
        </w:rPr>
        <w:t xml:space="preserve">onjunto </w:t>
      </w:r>
      <w:r w:rsidRPr="00B16FB7">
        <w:rPr>
          <w:rFonts w:ascii="Arial" w:eastAsia="Times New Roman" w:hAnsi="Arial" w:cs="Arial"/>
          <w:sz w:val="24"/>
          <w:szCs w:val="24"/>
          <w:lang w:eastAsia="es-MX"/>
        </w:rPr>
        <w:t>H</w:t>
      </w:r>
      <w:r w:rsidR="00AB1FCF" w:rsidRPr="00B16FB7">
        <w:rPr>
          <w:rFonts w:ascii="Arial" w:eastAsia="Times New Roman" w:hAnsi="Arial" w:cs="Arial"/>
          <w:sz w:val="24"/>
          <w:szCs w:val="24"/>
          <w:lang w:eastAsia="es-MX"/>
        </w:rPr>
        <w:t>abitacional</w:t>
      </w:r>
      <w:r w:rsidR="00B22420" w:rsidRPr="00B16FB7">
        <w:rPr>
          <w:rFonts w:ascii="Arial" w:eastAsia="Times New Roman" w:hAnsi="Arial" w:cs="Arial"/>
          <w:sz w:val="24"/>
          <w:szCs w:val="24"/>
          <w:lang w:eastAsia="es-MX"/>
        </w:rPr>
        <w:t>, que todavía conserva</w:t>
      </w:r>
      <w:r w:rsidR="00AB1FCF" w:rsidRPr="00B16FB7">
        <w:rPr>
          <w:rFonts w:ascii="Arial" w:eastAsia="Times New Roman" w:hAnsi="Arial" w:cs="Arial"/>
          <w:sz w:val="24"/>
          <w:szCs w:val="24"/>
          <w:lang w:eastAsia="es-MX"/>
        </w:rPr>
        <w:t xml:space="preserve"> el Ingenio.</w:t>
      </w:r>
    </w:p>
    <w:p w:rsidR="00B22420" w:rsidRDefault="00B22420" w:rsidP="001342AB">
      <w:pPr>
        <w:numPr>
          <w:ilvl w:val="0"/>
          <w:numId w:val="8"/>
        </w:numPr>
        <w:ind w:left="284"/>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Regularizar la posesión de los lotes del fundo legal en Hueyapan de Ocampo.</w:t>
      </w:r>
    </w:p>
    <w:p w:rsidR="007B17E7" w:rsidRDefault="007B17E7" w:rsidP="007B17E7">
      <w:pPr>
        <w:jc w:val="both"/>
        <w:rPr>
          <w:rFonts w:ascii="Arial" w:eastAsia="Times New Roman" w:hAnsi="Arial" w:cs="Arial"/>
          <w:sz w:val="24"/>
          <w:szCs w:val="24"/>
          <w:lang w:eastAsia="es-MX"/>
        </w:rPr>
      </w:pPr>
    </w:p>
    <w:p w:rsidR="007B17E7" w:rsidRDefault="007B17E7" w:rsidP="007B17E7">
      <w:pPr>
        <w:jc w:val="both"/>
        <w:rPr>
          <w:rFonts w:ascii="Arial" w:eastAsia="Times New Roman" w:hAnsi="Arial" w:cs="Arial"/>
          <w:sz w:val="24"/>
          <w:szCs w:val="24"/>
          <w:lang w:eastAsia="es-MX"/>
        </w:rPr>
      </w:pPr>
    </w:p>
    <w:p w:rsidR="007B17E7" w:rsidRPr="00B16FB7" w:rsidRDefault="007B17E7" w:rsidP="007B17E7">
      <w:pPr>
        <w:jc w:val="both"/>
        <w:rPr>
          <w:rFonts w:ascii="Arial" w:eastAsia="Times New Roman" w:hAnsi="Arial" w:cs="Arial"/>
          <w:sz w:val="24"/>
          <w:szCs w:val="24"/>
          <w:lang w:eastAsia="es-MX"/>
        </w:rPr>
      </w:pPr>
    </w:p>
    <w:p w:rsidR="00AB1FCF" w:rsidRPr="00B16FB7" w:rsidRDefault="00B22420" w:rsidP="001342AB">
      <w:pPr>
        <w:numPr>
          <w:ilvl w:val="0"/>
          <w:numId w:val="8"/>
        </w:numPr>
        <w:ind w:left="284"/>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Incorporar las l</w:t>
      </w:r>
      <w:r w:rsidR="00AB1FCF" w:rsidRPr="00B16FB7">
        <w:rPr>
          <w:rFonts w:ascii="Arial" w:eastAsia="Times New Roman" w:hAnsi="Arial" w:cs="Arial"/>
          <w:sz w:val="24"/>
          <w:szCs w:val="24"/>
          <w:lang w:eastAsia="es-MX"/>
        </w:rPr>
        <w:t xml:space="preserve">ocalidades </w:t>
      </w:r>
      <w:r w:rsidRPr="00B16FB7">
        <w:rPr>
          <w:rFonts w:ascii="Arial" w:eastAsia="Times New Roman" w:hAnsi="Arial" w:cs="Arial"/>
          <w:sz w:val="24"/>
          <w:szCs w:val="24"/>
          <w:lang w:eastAsia="es-MX"/>
        </w:rPr>
        <w:t xml:space="preserve">de </w:t>
      </w:r>
      <w:r w:rsidR="00AB1FCF" w:rsidRPr="00B16FB7">
        <w:rPr>
          <w:rFonts w:ascii="Arial" w:eastAsia="Times New Roman" w:hAnsi="Arial" w:cs="Arial"/>
          <w:sz w:val="24"/>
          <w:szCs w:val="24"/>
          <w:lang w:eastAsia="es-MX"/>
        </w:rPr>
        <w:t xml:space="preserve">Norma, Chacalapan, Pueblo Nuevo y la Palma al Padrón Catastral para </w:t>
      </w:r>
      <w:r w:rsidRPr="00B16FB7">
        <w:rPr>
          <w:rFonts w:ascii="Arial" w:eastAsia="Times New Roman" w:hAnsi="Arial" w:cs="Arial"/>
          <w:sz w:val="24"/>
          <w:szCs w:val="24"/>
          <w:lang w:eastAsia="es-MX"/>
        </w:rPr>
        <w:t>la recuperación de</w:t>
      </w:r>
      <w:r w:rsidR="00AB1FCF" w:rsidRPr="00B16FB7">
        <w:rPr>
          <w:rFonts w:ascii="Arial" w:eastAsia="Times New Roman" w:hAnsi="Arial" w:cs="Arial"/>
          <w:sz w:val="24"/>
          <w:szCs w:val="24"/>
          <w:lang w:eastAsia="es-MX"/>
        </w:rPr>
        <w:t>l impuesto predial.</w:t>
      </w:r>
    </w:p>
    <w:p w:rsidR="00B22420" w:rsidRPr="00B16FB7" w:rsidRDefault="00AB1FCF" w:rsidP="001342AB">
      <w:pPr>
        <w:numPr>
          <w:ilvl w:val="0"/>
          <w:numId w:val="8"/>
        </w:numPr>
        <w:ind w:left="284"/>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 xml:space="preserve">Realizar el levantamiento de las </w:t>
      </w:r>
      <w:r w:rsidR="00B22420" w:rsidRPr="00B16FB7">
        <w:rPr>
          <w:rFonts w:ascii="Arial" w:eastAsia="Times New Roman" w:hAnsi="Arial" w:cs="Arial"/>
          <w:sz w:val="24"/>
          <w:szCs w:val="24"/>
          <w:lang w:eastAsia="es-MX"/>
        </w:rPr>
        <w:t>e</w:t>
      </w:r>
      <w:r w:rsidRPr="00B16FB7">
        <w:rPr>
          <w:rFonts w:ascii="Arial" w:eastAsia="Times New Roman" w:hAnsi="Arial" w:cs="Arial"/>
          <w:sz w:val="24"/>
          <w:szCs w:val="24"/>
          <w:lang w:eastAsia="es-MX"/>
        </w:rPr>
        <w:t xml:space="preserve">scuelas incorporadas a la SEV </w:t>
      </w:r>
      <w:r w:rsidR="00B22420" w:rsidRPr="00B16FB7">
        <w:rPr>
          <w:rFonts w:ascii="Arial" w:eastAsia="Times New Roman" w:hAnsi="Arial" w:cs="Arial"/>
          <w:sz w:val="24"/>
          <w:szCs w:val="24"/>
          <w:lang w:eastAsia="es-MX"/>
        </w:rPr>
        <w:t>para facilitar su regularización y posterior escrituración y sean susceptibles de recibir obra pública formalmente</w:t>
      </w:r>
      <w:r w:rsidRPr="00B16FB7">
        <w:rPr>
          <w:rFonts w:ascii="Arial" w:eastAsia="Times New Roman" w:hAnsi="Arial" w:cs="Arial"/>
          <w:sz w:val="24"/>
          <w:szCs w:val="24"/>
          <w:lang w:eastAsia="es-MX"/>
        </w:rPr>
        <w:t>.</w:t>
      </w:r>
    </w:p>
    <w:p w:rsidR="00B22420" w:rsidRPr="00B16FB7" w:rsidRDefault="00AB1FCF" w:rsidP="001342AB">
      <w:pPr>
        <w:numPr>
          <w:ilvl w:val="0"/>
          <w:numId w:val="8"/>
        </w:numPr>
        <w:ind w:left="284"/>
        <w:jc w:val="both"/>
        <w:rPr>
          <w:rFonts w:ascii="Arial" w:eastAsia="Times New Roman" w:hAnsi="Arial" w:cs="Arial"/>
          <w:sz w:val="24"/>
          <w:szCs w:val="24"/>
          <w:lang w:eastAsia="es-MX"/>
        </w:rPr>
      </w:pPr>
      <w:r w:rsidRPr="00B16FB7">
        <w:rPr>
          <w:rFonts w:ascii="Arial" w:eastAsia="Times New Roman" w:hAnsi="Arial" w:cs="Arial"/>
          <w:sz w:val="24"/>
          <w:szCs w:val="20"/>
          <w:lang w:eastAsia="es-MX"/>
        </w:rPr>
        <w:t>Digitalizar la cartografía manzanera del municipio de 2</w:t>
      </w:r>
      <w:r w:rsidR="00F87EF2" w:rsidRPr="00B16FB7">
        <w:rPr>
          <w:rFonts w:ascii="Arial" w:eastAsia="Times New Roman" w:hAnsi="Arial" w:cs="Arial"/>
          <w:sz w:val="24"/>
          <w:szCs w:val="20"/>
          <w:lang w:eastAsia="es-MX"/>
        </w:rPr>
        <w:t>,</w:t>
      </w:r>
      <w:r w:rsidRPr="00B16FB7">
        <w:rPr>
          <w:rFonts w:ascii="Arial" w:eastAsia="Times New Roman" w:hAnsi="Arial" w:cs="Arial"/>
          <w:sz w:val="24"/>
          <w:szCs w:val="20"/>
          <w:lang w:eastAsia="es-MX"/>
        </w:rPr>
        <w:t>300 predios.</w:t>
      </w:r>
    </w:p>
    <w:p w:rsidR="000B0B89" w:rsidRPr="00B16FB7" w:rsidRDefault="000B0B89" w:rsidP="001342AB">
      <w:pPr>
        <w:rPr>
          <w:rFonts w:ascii="Arial" w:eastAsia="Times New Roman" w:hAnsi="Arial" w:cs="Arial"/>
          <w:b/>
          <w:sz w:val="24"/>
          <w:szCs w:val="24"/>
          <w:lang w:eastAsia="es-MX"/>
        </w:rPr>
      </w:pPr>
    </w:p>
    <w:p w:rsidR="007C1B79" w:rsidRDefault="007C1B79" w:rsidP="00A5745E">
      <w:pPr>
        <w:rPr>
          <w:rFonts w:ascii="Arial" w:eastAsia="Times New Roman" w:hAnsi="Arial" w:cs="Arial"/>
          <w:b/>
          <w:sz w:val="24"/>
          <w:szCs w:val="24"/>
          <w:lang w:eastAsia="es-MX"/>
        </w:rPr>
      </w:pPr>
    </w:p>
    <w:p w:rsidR="007C1B79" w:rsidRDefault="007C1B79" w:rsidP="00A5745E">
      <w:pPr>
        <w:rPr>
          <w:rFonts w:ascii="Arial" w:eastAsia="Times New Roman" w:hAnsi="Arial" w:cs="Arial"/>
          <w:b/>
          <w:sz w:val="24"/>
          <w:szCs w:val="24"/>
          <w:lang w:eastAsia="es-MX"/>
        </w:rPr>
      </w:pPr>
    </w:p>
    <w:p w:rsidR="007C1B79" w:rsidRDefault="007C1B79" w:rsidP="00A5745E">
      <w:pPr>
        <w:rPr>
          <w:rFonts w:ascii="Arial" w:eastAsia="Times New Roman" w:hAnsi="Arial" w:cs="Arial"/>
          <w:b/>
          <w:sz w:val="24"/>
          <w:szCs w:val="24"/>
          <w:lang w:eastAsia="es-MX"/>
        </w:rPr>
      </w:pPr>
    </w:p>
    <w:p w:rsidR="00091A01" w:rsidRPr="00B16FB7" w:rsidRDefault="00860E35" w:rsidP="00A5745E">
      <w:pPr>
        <w:rPr>
          <w:rFonts w:ascii="Arial" w:eastAsia="Times New Roman" w:hAnsi="Arial" w:cs="Arial"/>
          <w:b/>
          <w:sz w:val="24"/>
          <w:szCs w:val="24"/>
          <w:lang w:eastAsia="es-MX"/>
        </w:rPr>
      </w:pPr>
      <w:r w:rsidRPr="00B16FB7">
        <w:rPr>
          <w:rFonts w:ascii="Arial" w:eastAsia="Times New Roman" w:hAnsi="Arial" w:cs="Arial"/>
          <w:b/>
          <w:sz w:val="24"/>
          <w:szCs w:val="24"/>
          <w:lang w:eastAsia="es-MX"/>
        </w:rPr>
        <w:t>OBRA PÚBLICA Y ACCIONES</w:t>
      </w:r>
    </w:p>
    <w:p w:rsidR="00860E35" w:rsidRDefault="00860E35" w:rsidP="001342AB">
      <w:pPr>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 xml:space="preserve">Las obras ejecutadas en el </w:t>
      </w:r>
      <w:r w:rsidR="000B0B89" w:rsidRPr="00B16FB7">
        <w:rPr>
          <w:rFonts w:ascii="Arial" w:eastAsia="Times New Roman" w:hAnsi="Arial" w:cs="Arial"/>
          <w:sz w:val="24"/>
          <w:szCs w:val="24"/>
          <w:lang w:eastAsia="es-MX"/>
        </w:rPr>
        <w:t xml:space="preserve">presente </w:t>
      </w:r>
      <w:r w:rsidRPr="00B16FB7">
        <w:rPr>
          <w:rFonts w:ascii="Arial" w:eastAsia="Times New Roman" w:hAnsi="Arial" w:cs="Arial"/>
          <w:sz w:val="24"/>
          <w:szCs w:val="24"/>
          <w:lang w:eastAsia="es-MX"/>
        </w:rPr>
        <w:t>ejercicio fueron realizadas con recursos de</w:t>
      </w:r>
      <w:r w:rsidR="008F7407" w:rsidRPr="00B16FB7">
        <w:rPr>
          <w:rFonts w:ascii="Arial" w:eastAsia="Times New Roman" w:hAnsi="Arial" w:cs="Arial"/>
          <w:sz w:val="24"/>
          <w:szCs w:val="24"/>
          <w:lang w:eastAsia="es-MX"/>
        </w:rPr>
        <w:t xml:space="preserve"> distintos fondos:</w:t>
      </w:r>
    </w:p>
    <w:p w:rsidR="00CB2276" w:rsidRPr="00B16FB7" w:rsidRDefault="00CB2276" w:rsidP="001342AB">
      <w:pPr>
        <w:ind w:firstLine="709"/>
        <w:jc w:val="both"/>
        <w:rPr>
          <w:rFonts w:ascii="Arial" w:eastAsia="Times New Roman" w:hAnsi="Arial" w:cs="Arial"/>
          <w:sz w:val="24"/>
          <w:szCs w:val="24"/>
          <w:lang w:eastAsia="es-MX"/>
        </w:rPr>
      </w:pPr>
    </w:p>
    <w:tbl>
      <w:tblPr>
        <w:tblStyle w:val="Tablaconcuadrcula"/>
        <w:tblW w:w="10206" w:type="dxa"/>
        <w:tblInd w:w="-5" w:type="dxa"/>
        <w:tblLook w:val="04A0" w:firstRow="1" w:lastRow="0" w:firstColumn="1" w:lastColumn="0" w:noHBand="0" w:noVBand="1"/>
      </w:tblPr>
      <w:tblGrid>
        <w:gridCol w:w="7655"/>
        <w:gridCol w:w="283"/>
        <w:gridCol w:w="2268"/>
      </w:tblGrid>
      <w:tr w:rsidR="00B24F77" w:rsidRPr="00B16FB7" w:rsidTr="00B24F77">
        <w:tc>
          <w:tcPr>
            <w:tcW w:w="7655" w:type="dxa"/>
            <w:shd w:val="clear" w:color="auto" w:fill="D9D9D9" w:themeFill="background1" w:themeFillShade="D9"/>
            <w:vAlign w:val="center"/>
          </w:tcPr>
          <w:p w:rsidR="00B24F77" w:rsidRPr="00B16FB7" w:rsidRDefault="00B24F77" w:rsidP="001342AB">
            <w:pPr>
              <w:jc w:val="center"/>
              <w:rPr>
                <w:rFonts w:ascii="Arial" w:hAnsi="Arial" w:cs="Arial"/>
                <w:b/>
                <w:sz w:val="24"/>
                <w:szCs w:val="24"/>
              </w:rPr>
            </w:pPr>
            <w:r w:rsidRPr="00B16FB7">
              <w:rPr>
                <w:rFonts w:ascii="Arial" w:hAnsi="Arial" w:cs="Arial"/>
                <w:b/>
                <w:sz w:val="24"/>
                <w:szCs w:val="24"/>
              </w:rPr>
              <w:t>FONDO</w:t>
            </w:r>
          </w:p>
        </w:tc>
        <w:tc>
          <w:tcPr>
            <w:tcW w:w="283" w:type="dxa"/>
            <w:shd w:val="clear" w:color="auto" w:fill="D9D9D9" w:themeFill="background1" w:themeFillShade="D9"/>
            <w:vAlign w:val="center"/>
          </w:tcPr>
          <w:p w:rsidR="00B24F77" w:rsidRPr="00B16FB7" w:rsidRDefault="00B24F77" w:rsidP="001342AB">
            <w:pPr>
              <w:jc w:val="center"/>
              <w:rPr>
                <w:rFonts w:ascii="Arial" w:hAnsi="Arial" w:cs="Arial"/>
                <w:b/>
                <w:sz w:val="24"/>
                <w:szCs w:val="24"/>
              </w:rPr>
            </w:pPr>
          </w:p>
        </w:tc>
        <w:tc>
          <w:tcPr>
            <w:tcW w:w="2268" w:type="dxa"/>
            <w:shd w:val="clear" w:color="auto" w:fill="D9D9D9" w:themeFill="background1" w:themeFillShade="D9"/>
            <w:vAlign w:val="center"/>
          </w:tcPr>
          <w:p w:rsidR="00B24F77" w:rsidRPr="00B16FB7" w:rsidRDefault="00B24F77" w:rsidP="001342AB">
            <w:pPr>
              <w:jc w:val="center"/>
              <w:rPr>
                <w:rFonts w:ascii="Arial" w:hAnsi="Arial" w:cs="Arial"/>
                <w:b/>
                <w:sz w:val="24"/>
                <w:szCs w:val="24"/>
              </w:rPr>
            </w:pPr>
            <w:r w:rsidRPr="00B16FB7">
              <w:rPr>
                <w:rFonts w:ascii="Arial" w:hAnsi="Arial" w:cs="Arial"/>
                <w:b/>
                <w:sz w:val="24"/>
                <w:szCs w:val="24"/>
              </w:rPr>
              <w:t>IMPORTE</w:t>
            </w:r>
          </w:p>
        </w:tc>
      </w:tr>
      <w:tr w:rsidR="00860E35" w:rsidRPr="00B16FB7" w:rsidTr="00B24F77">
        <w:tc>
          <w:tcPr>
            <w:tcW w:w="7655" w:type="dxa"/>
          </w:tcPr>
          <w:p w:rsidR="00860E35" w:rsidRPr="00B16FB7" w:rsidRDefault="00860E35" w:rsidP="001342AB">
            <w:pPr>
              <w:rPr>
                <w:rFonts w:ascii="Arial" w:hAnsi="Arial" w:cs="Arial"/>
                <w:sz w:val="24"/>
                <w:szCs w:val="24"/>
              </w:rPr>
            </w:pPr>
            <w:r w:rsidRPr="00B16FB7">
              <w:rPr>
                <w:rFonts w:ascii="Arial" w:hAnsi="Arial" w:cs="Arial"/>
                <w:sz w:val="24"/>
                <w:szCs w:val="24"/>
              </w:rPr>
              <w:t>Fondo para la Infraestructura Social Municipal y de las Demarcaciones Territoriales y del Distrito Federal (FISM-DF):</w:t>
            </w:r>
          </w:p>
        </w:tc>
        <w:tc>
          <w:tcPr>
            <w:tcW w:w="283" w:type="dxa"/>
          </w:tcPr>
          <w:p w:rsidR="00860E35" w:rsidRPr="00B16FB7" w:rsidRDefault="00860E35" w:rsidP="001342AB">
            <w:pPr>
              <w:rPr>
                <w:rFonts w:ascii="Arial" w:hAnsi="Arial" w:cs="Arial"/>
                <w:sz w:val="24"/>
                <w:szCs w:val="24"/>
              </w:rPr>
            </w:pPr>
          </w:p>
        </w:tc>
        <w:tc>
          <w:tcPr>
            <w:tcW w:w="2268" w:type="dxa"/>
            <w:vAlign w:val="center"/>
          </w:tcPr>
          <w:p w:rsidR="00860E35" w:rsidRPr="00B16FB7" w:rsidRDefault="00860E35" w:rsidP="001342AB">
            <w:pPr>
              <w:jc w:val="center"/>
              <w:rPr>
                <w:rFonts w:ascii="Arial" w:hAnsi="Arial" w:cs="Arial"/>
                <w:sz w:val="24"/>
                <w:szCs w:val="24"/>
              </w:rPr>
            </w:pPr>
          </w:p>
          <w:p w:rsidR="00860E35" w:rsidRPr="00B16FB7" w:rsidRDefault="00860E35" w:rsidP="001342AB">
            <w:pPr>
              <w:jc w:val="center"/>
              <w:rPr>
                <w:rFonts w:ascii="Arial" w:hAnsi="Arial" w:cs="Arial"/>
                <w:sz w:val="24"/>
                <w:szCs w:val="24"/>
              </w:rPr>
            </w:pPr>
            <w:r w:rsidRPr="00B16FB7">
              <w:rPr>
                <w:rFonts w:ascii="Arial" w:hAnsi="Arial" w:cs="Arial"/>
                <w:sz w:val="24"/>
                <w:szCs w:val="24"/>
              </w:rPr>
              <w:t>$54,682,428.00</w:t>
            </w:r>
          </w:p>
        </w:tc>
      </w:tr>
      <w:tr w:rsidR="00860E35" w:rsidRPr="00B16FB7" w:rsidTr="00B24F77">
        <w:tc>
          <w:tcPr>
            <w:tcW w:w="7655" w:type="dxa"/>
          </w:tcPr>
          <w:p w:rsidR="00860E35" w:rsidRPr="00B16FB7" w:rsidRDefault="00860E35" w:rsidP="001342AB">
            <w:pPr>
              <w:rPr>
                <w:rFonts w:ascii="Arial" w:hAnsi="Arial" w:cs="Arial"/>
                <w:sz w:val="24"/>
                <w:szCs w:val="24"/>
              </w:rPr>
            </w:pPr>
            <w:r w:rsidRPr="00B16FB7">
              <w:rPr>
                <w:rFonts w:ascii="Arial" w:hAnsi="Arial" w:cs="Arial"/>
                <w:sz w:val="24"/>
                <w:szCs w:val="24"/>
              </w:rPr>
              <w:t>Fondo de Aportaciones para el Fortalecimiento de los Municipios y Demarcaciones Territoriales (FORTAMUN-DF):</w:t>
            </w:r>
          </w:p>
        </w:tc>
        <w:tc>
          <w:tcPr>
            <w:tcW w:w="283" w:type="dxa"/>
          </w:tcPr>
          <w:p w:rsidR="00860E35" w:rsidRPr="00B16FB7" w:rsidRDefault="00860E35" w:rsidP="001342AB">
            <w:pPr>
              <w:rPr>
                <w:rFonts w:ascii="Arial" w:hAnsi="Arial" w:cs="Arial"/>
                <w:sz w:val="24"/>
                <w:szCs w:val="24"/>
              </w:rPr>
            </w:pPr>
          </w:p>
        </w:tc>
        <w:tc>
          <w:tcPr>
            <w:tcW w:w="2268" w:type="dxa"/>
            <w:vAlign w:val="center"/>
          </w:tcPr>
          <w:p w:rsidR="00860E35" w:rsidRPr="00B16FB7" w:rsidRDefault="00860E35" w:rsidP="001342AB">
            <w:pPr>
              <w:jc w:val="center"/>
              <w:rPr>
                <w:rFonts w:ascii="Arial" w:hAnsi="Arial" w:cs="Arial"/>
                <w:sz w:val="24"/>
                <w:szCs w:val="24"/>
              </w:rPr>
            </w:pPr>
          </w:p>
          <w:p w:rsidR="00860E35" w:rsidRPr="00B16FB7" w:rsidRDefault="00860E35" w:rsidP="001342AB">
            <w:pPr>
              <w:jc w:val="center"/>
              <w:rPr>
                <w:rFonts w:ascii="Arial" w:hAnsi="Arial" w:cs="Arial"/>
                <w:sz w:val="24"/>
                <w:szCs w:val="24"/>
              </w:rPr>
            </w:pPr>
            <w:r w:rsidRPr="00B16FB7">
              <w:rPr>
                <w:rFonts w:ascii="Arial" w:hAnsi="Arial" w:cs="Arial"/>
                <w:sz w:val="24"/>
                <w:szCs w:val="24"/>
              </w:rPr>
              <w:t>$25,866,465.00</w:t>
            </w:r>
          </w:p>
        </w:tc>
      </w:tr>
      <w:tr w:rsidR="00860E35" w:rsidRPr="00B16FB7" w:rsidTr="00B24F77">
        <w:tc>
          <w:tcPr>
            <w:tcW w:w="7655" w:type="dxa"/>
          </w:tcPr>
          <w:p w:rsidR="00860E35" w:rsidRPr="00B16FB7" w:rsidRDefault="00860E35" w:rsidP="001342AB">
            <w:pPr>
              <w:rPr>
                <w:rFonts w:ascii="Arial" w:hAnsi="Arial" w:cs="Arial"/>
                <w:sz w:val="24"/>
                <w:szCs w:val="24"/>
              </w:rPr>
            </w:pPr>
            <w:r w:rsidRPr="00B16FB7">
              <w:rPr>
                <w:rFonts w:ascii="Arial" w:hAnsi="Arial" w:cs="Arial"/>
                <w:sz w:val="24"/>
                <w:szCs w:val="24"/>
              </w:rPr>
              <w:t>Fondo para Entidades Federativas y Municipios Productores de Hidrocarburos</w:t>
            </w:r>
          </w:p>
        </w:tc>
        <w:tc>
          <w:tcPr>
            <w:tcW w:w="283" w:type="dxa"/>
          </w:tcPr>
          <w:p w:rsidR="00860E35" w:rsidRPr="00B16FB7" w:rsidRDefault="00860E35" w:rsidP="001342AB">
            <w:pPr>
              <w:rPr>
                <w:rFonts w:ascii="Arial" w:hAnsi="Arial" w:cs="Arial"/>
                <w:sz w:val="24"/>
                <w:szCs w:val="24"/>
              </w:rPr>
            </w:pPr>
          </w:p>
        </w:tc>
        <w:tc>
          <w:tcPr>
            <w:tcW w:w="2268" w:type="dxa"/>
            <w:vAlign w:val="center"/>
          </w:tcPr>
          <w:p w:rsidR="00B24F77" w:rsidRPr="00B16FB7" w:rsidRDefault="00B24F77" w:rsidP="001342AB">
            <w:pPr>
              <w:jc w:val="center"/>
              <w:rPr>
                <w:rFonts w:ascii="Arial" w:hAnsi="Arial" w:cs="Arial"/>
                <w:sz w:val="24"/>
                <w:szCs w:val="24"/>
              </w:rPr>
            </w:pPr>
          </w:p>
          <w:p w:rsidR="00860E35" w:rsidRPr="00B16FB7" w:rsidRDefault="00860E35" w:rsidP="001342AB">
            <w:pPr>
              <w:jc w:val="center"/>
              <w:rPr>
                <w:rFonts w:ascii="Arial" w:hAnsi="Arial" w:cs="Arial"/>
                <w:sz w:val="24"/>
                <w:szCs w:val="24"/>
              </w:rPr>
            </w:pPr>
            <w:r w:rsidRPr="00B16FB7">
              <w:rPr>
                <w:rFonts w:ascii="Arial" w:hAnsi="Arial" w:cs="Arial"/>
                <w:sz w:val="24"/>
                <w:szCs w:val="24"/>
              </w:rPr>
              <w:t>$  2,150,620.</w:t>
            </w:r>
            <w:r w:rsidR="00844DB1" w:rsidRPr="00B16FB7">
              <w:rPr>
                <w:rFonts w:ascii="Arial" w:hAnsi="Arial" w:cs="Arial"/>
                <w:sz w:val="24"/>
                <w:szCs w:val="24"/>
              </w:rPr>
              <w:t>00</w:t>
            </w:r>
          </w:p>
        </w:tc>
      </w:tr>
      <w:tr w:rsidR="00860E35" w:rsidRPr="00B16FB7" w:rsidTr="00B24F77">
        <w:tc>
          <w:tcPr>
            <w:tcW w:w="7655" w:type="dxa"/>
          </w:tcPr>
          <w:p w:rsidR="00860E35" w:rsidRPr="00B16FB7" w:rsidRDefault="00860E35" w:rsidP="001342AB">
            <w:pPr>
              <w:rPr>
                <w:rFonts w:ascii="Arial" w:hAnsi="Arial" w:cs="Arial"/>
                <w:sz w:val="24"/>
                <w:szCs w:val="24"/>
              </w:rPr>
            </w:pPr>
            <w:r w:rsidRPr="00B16FB7">
              <w:rPr>
                <w:rFonts w:ascii="Arial" w:hAnsi="Arial" w:cs="Arial"/>
                <w:sz w:val="24"/>
                <w:szCs w:val="24"/>
              </w:rPr>
              <w:t>Fondo para Entidades Federativas y Municipios Productores de Hidrocarburos Remanente 2017</w:t>
            </w:r>
          </w:p>
        </w:tc>
        <w:tc>
          <w:tcPr>
            <w:tcW w:w="283" w:type="dxa"/>
          </w:tcPr>
          <w:p w:rsidR="00860E35" w:rsidRPr="00B16FB7" w:rsidRDefault="00860E35" w:rsidP="001342AB">
            <w:pPr>
              <w:rPr>
                <w:rFonts w:ascii="Arial" w:hAnsi="Arial" w:cs="Arial"/>
                <w:sz w:val="24"/>
                <w:szCs w:val="24"/>
              </w:rPr>
            </w:pPr>
          </w:p>
        </w:tc>
        <w:tc>
          <w:tcPr>
            <w:tcW w:w="2268" w:type="dxa"/>
            <w:vAlign w:val="center"/>
          </w:tcPr>
          <w:p w:rsidR="00B24F77" w:rsidRPr="00B16FB7" w:rsidRDefault="00B24F77" w:rsidP="001342AB">
            <w:pPr>
              <w:jc w:val="center"/>
              <w:rPr>
                <w:rFonts w:ascii="Arial" w:hAnsi="Arial" w:cs="Arial"/>
                <w:sz w:val="24"/>
                <w:szCs w:val="24"/>
              </w:rPr>
            </w:pPr>
          </w:p>
          <w:p w:rsidR="00860E35" w:rsidRPr="00B16FB7" w:rsidRDefault="00860E35" w:rsidP="001342AB">
            <w:pPr>
              <w:jc w:val="center"/>
              <w:rPr>
                <w:rFonts w:ascii="Arial" w:hAnsi="Arial" w:cs="Arial"/>
                <w:sz w:val="24"/>
                <w:szCs w:val="24"/>
              </w:rPr>
            </w:pPr>
            <w:r w:rsidRPr="00B16FB7">
              <w:rPr>
                <w:rFonts w:ascii="Arial" w:hAnsi="Arial" w:cs="Arial"/>
                <w:sz w:val="24"/>
                <w:szCs w:val="24"/>
              </w:rPr>
              <w:t>$     606,392.</w:t>
            </w:r>
            <w:r w:rsidR="00844DB1" w:rsidRPr="00B16FB7">
              <w:rPr>
                <w:rFonts w:ascii="Arial" w:hAnsi="Arial" w:cs="Arial"/>
                <w:sz w:val="24"/>
                <w:szCs w:val="24"/>
              </w:rPr>
              <w:t>00</w:t>
            </w:r>
          </w:p>
        </w:tc>
      </w:tr>
      <w:tr w:rsidR="00860E35" w:rsidRPr="00B16FB7" w:rsidTr="00B24F77">
        <w:tc>
          <w:tcPr>
            <w:tcW w:w="7655" w:type="dxa"/>
          </w:tcPr>
          <w:p w:rsidR="00860E35" w:rsidRPr="00B16FB7" w:rsidRDefault="00860E35" w:rsidP="001342AB">
            <w:pPr>
              <w:rPr>
                <w:rFonts w:ascii="Arial" w:hAnsi="Arial" w:cs="Arial"/>
                <w:color w:val="FF0000"/>
                <w:sz w:val="24"/>
                <w:szCs w:val="24"/>
              </w:rPr>
            </w:pPr>
            <w:r w:rsidRPr="00B16FB7">
              <w:rPr>
                <w:rFonts w:ascii="Arial" w:hAnsi="Arial" w:cs="Arial"/>
                <w:sz w:val="24"/>
                <w:szCs w:val="24"/>
              </w:rPr>
              <w:t>Secretaria de Desarrollo Agrario, Territorial y Urbano (SEDATU) a través del Programa de Infraestructura en la “Vertiente Hábitat”</w:t>
            </w:r>
          </w:p>
        </w:tc>
        <w:tc>
          <w:tcPr>
            <w:tcW w:w="283" w:type="dxa"/>
          </w:tcPr>
          <w:p w:rsidR="00860E35" w:rsidRPr="00B16FB7" w:rsidRDefault="00860E35" w:rsidP="001342AB">
            <w:pPr>
              <w:rPr>
                <w:rFonts w:ascii="Arial" w:hAnsi="Arial" w:cs="Arial"/>
                <w:color w:val="FF0000"/>
                <w:sz w:val="24"/>
                <w:szCs w:val="24"/>
              </w:rPr>
            </w:pPr>
          </w:p>
        </w:tc>
        <w:tc>
          <w:tcPr>
            <w:tcW w:w="2268" w:type="dxa"/>
            <w:vAlign w:val="center"/>
          </w:tcPr>
          <w:p w:rsidR="00B24F77" w:rsidRPr="00B16FB7" w:rsidRDefault="00B24F77" w:rsidP="001342AB">
            <w:pPr>
              <w:jc w:val="center"/>
              <w:rPr>
                <w:rFonts w:ascii="Arial" w:hAnsi="Arial" w:cs="Arial"/>
                <w:sz w:val="24"/>
                <w:szCs w:val="24"/>
              </w:rPr>
            </w:pPr>
          </w:p>
          <w:p w:rsidR="00860E35" w:rsidRPr="00B16FB7" w:rsidRDefault="00860E35" w:rsidP="001342AB">
            <w:pPr>
              <w:jc w:val="center"/>
              <w:rPr>
                <w:rFonts w:ascii="Arial" w:hAnsi="Arial" w:cs="Arial"/>
                <w:sz w:val="24"/>
                <w:szCs w:val="24"/>
              </w:rPr>
            </w:pPr>
            <w:r w:rsidRPr="00B16FB7">
              <w:rPr>
                <w:rFonts w:ascii="Arial" w:hAnsi="Arial" w:cs="Arial"/>
                <w:sz w:val="24"/>
                <w:szCs w:val="24"/>
              </w:rPr>
              <w:t>$  1,500,000.00</w:t>
            </w:r>
          </w:p>
        </w:tc>
      </w:tr>
      <w:tr w:rsidR="00860E35" w:rsidRPr="00B16FB7" w:rsidTr="00B24F77">
        <w:tc>
          <w:tcPr>
            <w:tcW w:w="7655" w:type="dxa"/>
          </w:tcPr>
          <w:p w:rsidR="00860E35" w:rsidRPr="00B16FB7" w:rsidRDefault="00860E35" w:rsidP="001342AB">
            <w:pPr>
              <w:rPr>
                <w:rFonts w:ascii="Arial" w:hAnsi="Arial" w:cs="Arial"/>
                <w:sz w:val="24"/>
                <w:szCs w:val="24"/>
              </w:rPr>
            </w:pPr>
            <w:r w:rsidRPr="00B16FB7">
              <w:rPr>
                <w:rFonts w:ascii="Arial" w:hAnsi="Arial" w:cs="Arial"/>
                <w:sz w:val="24"/>
                <w:szCs w:val="24"/>
              </w:rPr>
              <w:t>Fondo para la Infraestructura Social Municipal  y de las Demarcaciones Territoriales y del Distrito Federal (FISM-DF): Intereses.</w:t>
            </w:r>
          </w:p>
        </w:tc>
        <w:tc>
          <w:tcPr>
            <w:tcW w:w="283" w:type="dxa"/>
          </w:tcPr>
          <w:p w:rsidR="00860E35" w:rsidRPr="00B16FB7" w:rsidRDefault="00860E35" w:rsidP="001342AB">
            <w:pPr>
              <w:rPr>
                <w:rFonts w:ascii="Arial" w:hAnsi="Arial" w:cs="Arial"/>
                <w:sz w:val="24"/>
                <w:szCs w:val="24"/>
              </w:rPr>
            </w:pPr>
          </w:p>
        </w:tc>
        <w:tc>
          <w:tcPr>
            <w:tcW w:w="2268" w:type="dxa"/>
            <w:vAlign w:val="center"/>
          </w:tcPr>
          <w:p w:rsidR="00B24F77" w:rsidRPr="00B16FB7" w:rsidRDefault="00B24F77" w:rsidP="001342AB">
            <w:pPr>
              <w:jc w:val="center"/>
              <w:rPr>
                <w:rFonts w:ascii="Arial" w:hAnsi="Arial" w:cs="Arial"/>
                <w:sz w:val="24"/>
                <w:szCs w:val="24"/>
              </w:rPr>
            </w:pPr>
          </w:p>
          <w:p w:rsidR="00860E35" w:rsidRPr="00B16FB7" w:rsidRDefault="00860E35" w:rsidP="001342AB">
            <w:pPr>
              <w:jc w:val="center"/>
              <w:rPr>
                <w:rFonts w:ascii="Arial" w:hAnsi="Arial" w:cs="Arial"/>
                <w:sz w:val="24"/>
                <w:szCs w:val="24"/>
              </w:rPr>
            </w:pPr>
            <w:r w:rsidRPr="00B16FB7">
              <w:rPr>
                <w:rFonts w:ascii="Arial" w:hAnsi="Arial" w:cs="Arial"/>
                <w:sz w:val="24"/>
                <w:szCs w:val="24"/>
              </w:rPr>
              <w:t>$     514,551.</w:t>
            </w:r>
            <w:r w:rsidR="00844DB1" w:rsidRPr="00B16FB7">
              <w:rPr>
                <w:rFonts w:ascii="Arial" w:hAnsi="Arial" w:cs="Arial"/>
                <w:sz w:val="24"/>
                <w:szCs w:val="24"/>
              </w:rPr>
              <w:t>00</w:t>
            </w:r>
          </w:p>
        </w:tc>
      </w:tr>
      <w:tr w:rsidR="00860E35" w:rsidRPr="00B16FB7" w:rsidTr="00B24F77">
        <w:tc>
          <w:tcPr>
            <w:tcW w:w="7655" w:type="dxa"/>
            <w:shd w:val="clear" w:color="auto" w:fill="D9D9D9" w:themeFill="background1" w:themeFillShade="D9"/>
          </w:tcPr>
          <w:p w:rsidR="00860E35" w:rsidRPr="00B16FB7" w:rsidRDefault="00860E35" w:rsidP="001342AB">
            <w:pPr>
              <w:jc w:val="right"/>
              <w:rPr>
                <w:rFonts w:ascii="Arial" w:hAnsi="Arial" w:cs="Arial"/>
                <w:sz w:val="24"/>
                <w:szCs w:val="24"/>
              </w:rPr>
            </w:pPr>
            <w:r w:rsidRPr="00B16FB7">
              <w:rPr>
                <w:rFonts w:ascii="Arial" w:hAnsi="Arial" w:cs="Arial"/>
                <w:b/>
                <w:sz w:val="24"/>
                <w:szCs w:val="24"/>
              </w:rPr>
              <w:t>TOTAL:</w:t>
            </w:r>
          </w:p>
        </w:tc>
        <w:tc>
          <w:tcPr>
            <w:tcW w:w="283" w:type="dxa"/>
            <w:shd w:val="clear" w:color="auto" w:fill="D9D9D9" w:themeFill="background1" w:themeFillShade="D9"/>
          </w:tcPr>
          <w:p w:rsidR="00860E35" w:rsidRPr="00B16FB7" w:rsidRDefault="00860E35" w:rsidP="001342AB">
            <w:pPr>
              <w:rPr>
                <w:rFonts w:ascii="Arial" w:hAnsi="Arial" w:cs="Arial"/>
                <w:sz w:val="24"/>
                <w:szCs w:val="24"/>
              </w:rPr>
            </w:pPr>
          </w:p>
        </w:tc>
        <w:tc>
          <w:tcPr>
            <w:tcW w:w="2268" w:type="dxa"/>
            <w:shd w:val="clear" w:color="auto" w:fill="D9D9D9" w:themeFill="background1" w:themeFillShade="D9"/>
          </w:tcPr>
          <w:p w:rsidR="00860E35" w:rsidRPr="00B16FB7" w:rsidRDefault="00860E35" w:rsidP="001342AB">
            <w:pPr>
              <w:jc w:val="right"/>
              <w:rPr>
                <w:rFonts w:ascii="Arial" w:hAnsi="Arial" w:cs="Arial"/>
                <w:sz w:val="24"/>
                <w:szCs w:val="24"/>
              </w:rPr>
            </w:pPr>
            <w:r w:rsidRPr="00B16FB7">
              <w:rPr>
                <w:rFonts w:ascii="Arial" w:hAnsi="Arial" w:cs="Arial"/>
                <w:b/>
                <w:sz w:val="24"/>
                <w:szCs w:val="24"/>
              </w:rPr>
              <w:t>$ 85,320,45</w:t>
            </w:r>
            <w:r w:rsidR="00844DB1" w:rsidRPr="00B16FB7">
              <w:rPr>
                <w:rFonts w:ascii="Arial" w:hAnsi="Arial" w:cs="Arial"/>
                <w:b/>
                <w:sz w:val="24"/>
                <w:szCs w:val="24"/>
              </w:rPr>
              <w:t>6</w:t>
            </w:r>
            <w:r w:rsidRPr="00B16FB7">
              <w:rPr>
                <w:rFonts w:ascii="Arial" w:hAnsi="Arial" w:cs="Arial"/>
                <w:b/>
                <w:sz w:val="24"/>
                <w:szCs w:val="24"/>
              </w:rPr>
              <w:t>.</w:t>
            </w:r>
            <w:r w:rsidR="00844DB1" w:rsidRPr="00B16FB7">
              <w:rPr>
                <w:rFonts w:ascii="Arial" w:hAnsi="Arial" w:cs="Arial"/>
                <w:b/>
                <w:sz w:val="24"/>
                <w:szCs w:val="24"/>
              </w:rPr>
              <w:t>00</w:t>
            </w:r>
          </w:p>
        </w:tc>
      </w:tr>
    </w:tbl>
    <w:p w:rsidR="00CB2276" w:rsidRPr="00B16FB7" w:rsidRDefault="00CB2276" w:rsidP="001342AB">
      <w:pPr>
        <w:jc w:val="both"/>
        <w:rPr>
          <w:rFonts w:ascii="Arial" w:eastAsia="Times New Roman" w:hAnsi="Arial" w:cs="Arial"/>
          <w:sz w:val="24"/>
          <w:szCs w:val="24"/>
          <w:lang w:eastAsia="es-MX"/>
        </w:rPr>
      </w:pPr>
    </w:p>
    <w:p w:rsidR="00B24F77" w:rsidRDefault="00B24F77" w:rsidP="001342AB">
      <w:pPr>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 xml:space="preserve">Después de una </w:t>
      </w:r>
      <w:r w:rsidR="00BB4FD0" w:rsidRPr="00B16FB7">
        <w:rPr>
          <w:rFonts w:ascii="Arial" w:eastAsia="Times New Roman" w:hAnsi="Arial" w:cs="Arial"/>
          <w:sz w:val="24"/>
          <w:szCs w:val="24"/>
          <w:lang w:eastAsia="es-MX"/>
        </w:rPr>
        <w:t xml:space="preserve">exhaustiva </w:t>
      </w:r>
      <w:r w:rsidRPr="00B16FB7">
        <w:rPr>
          <w:rFonts w:ascii="Arial" w:eastAsia="Times New Roman" w:hAnsi="Arial" w:cs="Arial"/>
          <w:sz w:val="24"/>
          <w:szCs w:val="24"/>
          <w:lang w:eastAsia="es-MX"/>
        </w:rPr>
        <w:t xml:space="preserve">consulta </w:t>
      </w:r>
      <w:r w:rsidR="00BB4FD0" w:rsidRPr="00B16FB7">
        <w:rPr>
          <w:rFonts w:ascii="Arial" w:eastAsia="Times New Roman" w:hAnsi="Arial" w:cs="Arial"/>
          <w:sz w:val="24"/>
          <w:szCs w:val="24"/>
          <w:lang w:eastAsia="es-MX"/>
        </w:rPr>
        <w:t xml:space="preserve">realizada en todas y cada una de nuestras comunidades a convocatoria abierta con los habitantes en pleno y, siendo ésta, fortalecida con sentidas propuestas </w:t>
      </w:r>
      <w:r w:rsidR="00B42785" w:rsidRPr="00B16FB7">
        <w:rPr>
          <w:rFonts w:ascii="Arial" w:eastAsia="Times New Roman" w:hAnsi="Arial" w:cs="Arial"/>
          <w:sz w:val="24"/>
          <w:szCs w:val="24"/>
          <w:lang w:eastAsia="es-MX"/>
        </w:rPr>
        <w:t xml:space="preserve">recibidas </w:t>
      </w:r>
      <w:r w:rsidR="00BB4FD0" w:rsidRPr="00B16FB7">
        <w:rPr>
          <w:rFonts w:ascii="Arial" w:eastAsia="Times New Roman" w:hAnsi="Arial" w:cs="Arial"/>
          <w:sz w:val="24"/>
          <w:szCs w:val="24"/>
          <w:lang w:eastAsia="es-MX"/>
        </w:rPr>
        <w:t xml:space="preserve">a lo largo de la campaña, se generó el programa de trabajo que comprendió </w:t>
      </w:r>
      <w:r w:rsidR="00B42785" w:rsidRPr="00B16FB7">
        <w:rPr>
          <w:rFonts w:ascii="Arial" w:eastAsia="Times New Roman" w:hAnsi="Arial" w:cs="Arial"/>
          <w:sz w:val="24"/>
          <w:szCs w:val="24"/>
          <w:lang w:eastAsia="es-MX"/>
        </w:rPr>
        <w:t xml:space="preserve">el paquete de obras 2018. </w:t>
      </w:r>
      <w:r w:rsidR="00BB4FD0" w:rsidRPr="00B16FB7">
        <w:rPr>
          <w:rFonts w:ascii="Arial" w:eastAsia="Times New Roman" w:hAnsi="Arial" w:cs="Arial"/>
          <w:sz w:val="24"/>
          <w:szCs w:val="24"/>
          <w:lang w:eastAsia="es-MX"/>
        </w:rPr>
        <w:t xml:space="preserve"> </w:t>
      </w:r>
      <w:r w:rsidR="00B42785" w:rsidRPr="00B16FB7">
        <w:rPr>
          <w:rFonts w:ascii="Arial" w:eastAsia="Times New Roman" w:hAnsi="Arial" w:cs="Arial"/>
          <w:sz w:val="24"/>
          <w:szCs w:val="24"/>
          <w:lang w:eastAsia="es-MX"/>
        </w:rPr>
        <w:t xml:space="preserve"> Este, tuvo que pasar el tamiz que implica la evaluación técnica de prefactibilidad y, la gestión que comprende el logro de la validación ante las dependencias normativas, motivos por los cuales, algunas obras se quedaron en e</w:t>
      </w:r>
      <w:r w:rsidR="00CB2276" w:rsidRPr="00B16FB7">
        <w:rPr>
          <w:rFonts w:ascii="Arial" w:eastAsia="Times New Roman" w:hAnsi="Arial" w:cs="Arial"/>
          <w:sz w:val="24"/>
          <w:szCs w:val="24"/>
          <w:lang w:eastAsia="es-MX"/>
        </w:rPr>
        <w:t xml:space="preserve">l camino, </w:t>
      </w:r>
      <w:r w:rsidR="0043600B" w:rsidRPr="00B16FB7">
        <w:rPr>
          <w:rFonts w:ascii="Arial" w:eastAsia="Times New Roman" w:hAnsi="Arial" w:cs="Arial"/>
          <w:sz w:val="24"/>
          <w:szCs w:val="24"/>
          <w:lang w:eastAsia="es-MX"/>
        </w:rPr>
        <w:t>pendientes de</w:t>
      </w:r>
      <w:r w:rsidR="00CB2276" w:rsidRPr="00B16FB7">
        <w:rPr>
          <w:rFonts w:ascii="Arial" w:eastAsia="Times New Roman" w:hAnsi="Arial" w:cs="Arial"/>
          <w:sz w:val="24"/>
          <w:szCs w:val="24"/>
          <w:lang w:eastAsia="es-MX"/>
        </w:rPr>
        <w:t xml:space="preserve"> realizarse en otro horizonte de oportunidad y otras, para bienestar de la población, alcanzaron su esperada realidad.</w:t>
      </w:r>
    </w:p>
    <w:p w:rsidR="007B17E7" w:rsidRDefault="007B17E7" w:rsidP="001342AB">
      <w:pPr>
        <w:jc w:val="both"/>
        <w:rPr>
          <w:rFonts w:ascii="Arial" w:eastAsia="Times New Roman" w:hAnsi="Arial" w:cs="Arial"/>
          <w:sz w:val="24"/>
          <w:szCs w:val="24"/>
          <w:lang w:eastAsia="es-MX"/>
        </w:rPr>
      </w:pPr>
    </w:p>
    <w:p w:rsidR="007B17E7" w:rsidRDefault="007B17E7" w:rsidP="001342AB">
      <w:pPr>
        <w:jc w:val="both"/>
        <w:rPr>
          <w:rFonts w:ascii="Arial" w:eastAsia="Times New Roman" w:hAnsi="Arial" w:cs="Arial"/>
          <w:sz w:val="24"/>
          <w:szCs w:val="24"/>
          <w:lang w:eastAsia="es-MX"/>
        </w:rPr>
      </w:pPr>
    </w:p>
    <w:p w:rsidR="007B17E7" w:rsidRPr="00B16FB7" w:rsidRDefault="007B17E7" w:rsidP="001342AB">
      <w:pPr>
        <w:jc w:val="both"/>
        <w:rPr>
          <w:rFonts w:ascii="Arial" w:eastAsia="Times New Roman" w:hAnsi="Arial" w:cs="Arial"/>
          <w:sz w:val="24"/>
          <w:szCs w:val="24"/>
          <w:lang w:eastAsia="es-MX"/>
        </w:rPr>
      </w:pPr>
    </w:p>
    <w:p w:rsidR="00CB2276" w:rsidRPr="00B16FB7" w:rsidRDefault="00CB2276" w:rsidP="001342AB">
      <w:pPr>
        <w:jc w:val="both"/>
        <w:rPr>
          <w:rFonts w:ascii="Arial" w:eastAsia="Times New Roman" w:hAnsi="Arial" w:cs="Arial"/>
          <w:sz w:val="24"/>
          <w:szCs w:val="24"/>
          <w:lang w:eastAsia="es-MX"/>
        </w:rPr>
      </w:pPr>
    </w:p>
    <w:p w:rsidR="00CB2276" w:rsidRPr="00B16FB7" w:rsidRDefault="00CB2276"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lastRenderedPageBreak/>
        <w:t>CAMINOS RURALES</w:t>
      </w:r>
    </w:p>
    <w:p w:rsidR="00860E35" w:rsidRPr="00B16FB7" w:rsidRDefault="00860E35"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 xml:space="preserve">En </w:t>
      </w:r>
      <w:r w:rsidR="00CB2276" w:rsidRPr="00B16FB7">
        <w:rPr>
          <w:rFonts w:ascii="Arial" w:eastAsia="Times New Roman" w:hAnsi="Arial" w:cs="Arial"/>
          <w:sz w:val="24"/>
          <w:szCs w:val="24"/>
          <w:lang w:eastAsia="es-MX"/>
        </w:rPr>
        <w:t>este aspecto, l</w:t>
      </w:r>
      <w:r w:rsidRPr="00B16FB7">
        <w:rPr>
          <w:rFonts w:ascii="Arial" w:eastAsia="Times New Roman" w:hAnsi="Arial" w:cs="Arial"/>
          <w:sz w:val="24"/>
          <w:szCs w:val="24"/>
          <w:lang w:eastAsia="es-MX"/>
        </w:rPr>
        <w:t>lev</w:t>
      </w:r>
      <w:r w:rsidR="00CB2276" w:rsidRPr="00B16FB7">
        <w:rPr>
          <w:rFonts w:ascii="Arial" w:eastAsia="Times New Roman" w:hAnsi="Arial" w:cs="Arial"/>
          <w:sz w:val="24"/>
          <w:szCs w:val="24"/>
          <w:lang w:eastAsia="es-MX"/>
        </w:rPr>
        <w:t>amos</w:t>
      </w:r>
      <w:r w:rsidRPr="00B16FB7">
        <w:rPr>
          <w:rFonts w:ascii="Arial" w:eastAsia="Times New Roman" w:hAnsi="Arial" w:cs="Arial"/>
          <w:sz w:val="24"/>
          <w:szCs w:val="24"/>
          <w:lang w:eastAsia="es-MX"/>
        </w:rPr>
        <w:t xml:space="preserve"> a cabo el revestimiento de caminos en diferentes comunidades del municipio como lo es El Palmar, La Perla de Hueyapan, L</w:t>
      </w:r>
      <w:r w:rsidR="00CB2276" w:rsidRPr="00B16FB7">
        <w:rPr>
          <w:rFonts w:ascii="Arial" w:eastAsia="Times New Roman" w:hAnsi="Arial" w:cs="Arial"/>
          <w:sz w:val="24"/>
          <w:szCs w:val="24"/>
          <w:lang w:eastAsia="es-MX"/>
        </w:rPr>
        <w:t>a L</w:t>
      </w:r>
      <w:r w:rsidRPr="00B16FB7">
        <w:rPr>
          <w:rFonts w:ascii="Arial" w:eastAsia="Times New Roman" w:hAnsi="Arial" w:cs="Arial"/>
          <w:sz w:val="24"/>
          <w:szCs w:val="24"/>
          <w:lang w:eastAsia="es-MX"/>
        </w:rPr>
        <w:t>oma de Sogotegoyo, Loma de la Palma, La Palma, Ozuluama, Zapoapan de Amapan, La Gloria Hueitepetl y Soncoavital, por un monto de $ 2,839,943.</w:t>
      </w:r>
      <w:r w:rsidR="00844DB1" w:rsidRPr="00B16FB7">
        <w:rPr>
          <w:rFonts w:ascii="Arial" w:eastAsia="Times New Roman" w:hAnsi="Arial" w:cs="Arial"/>
          <w:sz w:val="24"/>
          <w:szCs w:val="24"/>
          <w:lang w:eastAsia="es-MX"/>
        </w:rPr>
        <w:t>00</w:t>
      </w:r>
      <w:r w:rsidRPr="00B16FB7">
        <w:rPr>
          <w:rFonts w:ascii="Arial" w:eastAsia="Times New Roman" w:hAnsi="Arial" w:cs="Arial"/>
          <w:sz w:val="24"/>
          <w:szCs w:val="24"/>
          <w:lang w:eastAsia="es-MX"/>
        </w:rPr>
        <w:t>, benefici</w:t>
      </w:r>
      <w:r w:rsidR="00CB2276" w:rsidRPr="00B16FB7">
        <w:rPr>
          <w:rFonts w:ascii="Arial" w:eastAsia="Times New Roman" w:hAnsi="Arial" w:cs="Arial"/>
          <w:sz w:val="24"/>
          <w:szCs w:val="24"/>
          <w:lang w:eastAsia="es-MX"/>
        </w:rPr>
        <w:t>ándose así</w:t>
      </w:r>
      <w:r w:rsidRPr="00B16FB7">
        <w:rPr>
          <w:rFonts w:ascii="Arial" w:eastAsia="Times New Roman" w:hAnsi="Arial" w:cs="Arial"/>
          <w:sz w:val="24"/>
          <w:szCs w:val="24"/>
          <w:lang w:eastAsia="es-MX"/>
        </w:rPr>
        <w:t xml:space="preserve"> a 5,914 personas.</w:t>
      </w:r>
    </w:p>
    <w:p w:rsidR="00BB4FD0" w:rsidRPr="00B16FB7" w:rsidRDefault="00BB4FD0" w:rsidP="001342AB">
      <w:pPr>
        <w:ind w:left="1080"/>
        <w:contextualSpacing/>
        <w:jc w:val="both"/>
        <w:rPr>
          <w:rFonts w:ascii="Arial" w:eastAsia="Times New Roman" w:hAnsi="Arial" w:cs="Arial"/>
          <w:sz w:val="24"/>
          <w:szCs w:val="24"/>
          <w:lang w:eastAsia="es-MX"/>
        </w:rPr>
      </w:pPr>
    </w:p>
    <w:p w:rsidR="00CF2C0D" w:rsidRPr="00B16FB7" w:rsidRDefault="00CB2276"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EDUCACIÓN</w:t>
      </w:r>
    </w:p>
    <w:p w:rsidR="00860E35" w:rsidRDefault="00860E35" w:rsidP="00A5745E">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 xml:space="preserve">Se realizó el Mejoramiento </w:t>
      </w:r>
      <w:r w:rsidR="00844DB1" w:rsidRPr="00B16FB7">
        <w:rPr>
          <w:rFonts w:ascii="Arial" w:eastAsia="Times New Roman" w:hAnsi="Arial" w:cs="Arial"/>
          <w:sz w:val="24"/>
          <w:szCs w:val="24"/>
          <w:lang w:eastAsia="es-MX"/>
        </w:rPr>
        <w:t>de</w:t>
      </w:r>
      <w:r w:rsidRPr="00B16FB7">
        <w:rPr>
          <w:rFonts w:ascii="Arial" w:eastAsia="Times New Roman" w:hAnsi="Arial" w:cs="Arial"/>
          <w:sz w:val="24"/>
          <w:szCs w:val="24"/>
          <w:lang w:eastAsia="es-MX"/>
        </w:rPr>
        <w:t xml:space="preserve"> diez planteles educativos, en las localidades de Sabaneta, Juan Díaz Covarrubias, Cinco de Mayo, El Porvenir y Hueyapan de Ocampo, con un</w:t>
      </w:r>
      <w:r w:rsidR="00844DB1" w:rsidRPr="00B16FB7">
        <w:rPr>
          <w:rFonts w:ascii="Arial" w:eastAsia="Times New Roman" w:hAnsi="Arial" w:cs="Arial"/>
          <w:sz w:val="24"/>
          <w:szCs w:val="24"/>
          <w:lang w:eastAsia="es-MX"/>
        </w:rPr>
        <w:t>a inversión total de $</w:t>
      </w:r>
      <w:r w:rsidRPr="00B16FB7">
        <w:rPr>
          <w:rFonts w:ascii="Arial" w:eastAsia="Times New Roman" w:hAnsi="Arial" w:cs="Arial"/>
          <w:sz w:val="24"/>
          <w:szCs w:val="24"/>
          <w:lang w:eastAsia="es-MX"/>
        </w:rPr>
        <w:t>133,310.</w:t>
      </w:r>
      <w:r w:rsidR="00844DB1" w:rsidRPr="00B16FB7">
        <w:rPr>
          <w:rFonts w:ascii="Arial" w:eastAsia="Times New Roman" w:hAnsi="Arial" w:cs="Arial"/>
          <w:sz w:val="24"/>
          <w:szCs w:val="24"/>
          <w:lang w:eastAsia="es-MX"/>
        </w:rPr>
        <w:t>00</w:t>
      </w:r>
      <w:r w:rsidRPr="00B16FB7">
        <w:rPr>
          <w:rFonts w:ascii="Arial" w:eastAsia="Times New Roman" w:hAnsi="Arial" w:cs="Arial"/>
          <w:sz w:val="24"/>
          <w:szCs w:val="24"/>
          <w:lang w:eastAsia="es-MX"/>
        </w:rPr>
        <w:t>, siendo beneficiarios de lo anterior 862 alumnos.</w:t>
      </w:r>
    </w:p>
    <w:p w:rsidR="00F3625D" w:rsidRPr="00B16FB7" w:rsidRDefault="00F3625D" w:rsidP="00A5745E">
      <w:pPr>
        <w:contextualSpacing/>
        <w:jc w:val="both"/>
        <w:rPr>
          <w:rFonts w:ascii="Arial" w:eastAsia="Times New Roman" w:hAnsi="Arial" w:cs="Arial"/>
          <w:color w:val="FF0000"/>
          <w:sz w:val="24"/>
          <w:szCs w:val="24"/>
          <w:lang w:eastAsia="es-MX"/>
        </w:rPr>
      </w:pPr>
    </w:p>
    <w:p w:rsidR="00A5745E" w:rsidRDefault="00844DB1"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Para proteger el patrimonio educativo, s</w:t>
      </w:r>
      <w:r w:rsidR="00860E35" w:rsidRPr="00B16FB7">
        <w:rPr>
          <w:rFonts w:ascii="Arial" w:eastAsia="Times New Roman" w:hAnsi="Arial" w:cs="Arial"/>
          <w:sz w:val="24"/>
          <w:szCs w:val="24"/>
          <w:lang w:eastAsia="es-MX"/>
        </w:rPr>
        <w:t xml:space="preserve">e construyeron las bardas perimetrales </w:t>
      </w:r>
      <w:r w:rsidRPr="00B16FB7">
        <w:rPr>
          <w:rFonts w:ascii="Arial" w:eastAsia="Times New Roman" w:hAnsi="Arial" w:cs="Arial"/>
          <w:sz w:val="24"/>
          <w:szCs w:val="24"/>
          <w:lang w:eastAsia="es-MX"/>
        </w:rPr>
        <w:t>d</w:t>
      </w:r>
      <w:r w:rsidR="00860E35" w:rsidRPr="00B16FB7">
        <w:rPr>
          <w:rFonts w:ascii="Arial" w:eastAsia="Times New Roman" w:hAnsi="Arial" w:cs="Arial"/>
          <w:sz w:val="24"/>
          <w:szCs w:val="24"/>
          <w:lang w:eastAsia="es-MX"/>
        </w:rPr>
        <w:t xml:space="preserve">e las primarias de El Palmar y Hueyapan de Ocampo, </w:t>
      </w:r>
      <w:r w:rsidRPr="00B16FB7">
        <w:rPr>
          <w:rFonts w:ascii="Arial" w:eastAsia="Times New Roman" w:hAnsi="Arial" w:cs="Arial"/>
          <w:sz w:val="24"/>
          <w:szCs w:val="24"/>
          <w:lang w:eastAsia="es-MX"/>
        </w:rPr>
        <w:t>así</w:t>
      </w:r>
      <w:r w:rsidR="00860E35" w:rsidRPr="00B16FB7">
        <w:rPr>
          <w:rFonts w:ascii="Arial" w:eastAsia="Times New Roman" w:hAnsi="Arial" w:cs="Arial"/>
          <w:sz w:val="24"/>
          <w:szCs w:val="24"/>
          <w:lang w:eastAsia="es-MX"/>
        </w:rPr>
        <w:t xml:space="preserve"> como </w:t>
      </w:r>
      <w:r w:rsidRPr="00B16FB7">
        <w:rPr>
          <w:rFonts w:ascii="Arial" w:eastAsia="Times New Roman" w:hAnsi="Arial" w:cs="Arial"/>
          <w:sz w:val="24"/>
          <w:szCs w:val="24"/>
          <w:lang w:eastAsia="es-MX"/>
        </w:rPr>
        <w:t>d</w:t>
      </w:r>
      <w:r w:rsidR="00860E35" w:rsidRPr="00B16FB7">
        <w:rPr>
          <w:rFonts w:ascii="Arial" w:eastAsia="Times New Roman" w:hAnsi="Arial" w:cs="Arial"/>
          <w:sz w:val="24"/>
          <w:szCs w:val="24"/>
          <w:lang w:eastAsia="es-MX"/>
        </w:rPr>
        <w:t xml:space="preserve">e la Telesecundaria de Santa Rosa Cintepec con </w:t>
      </w:r>
      <w:r w:rsidRPr="00B16FB7">
        <w:rPr>
          <w:rFonts w:ascii="Arial" w:eastAsia="Times New Roman" w:hAnsi="Arial" w:cs="Arial"/>
          <w:sz w:val="24"/>
          <w:szCs w:val="24"/>
          <w:lang w:eastAsia="es-MX"/>
        </w:rPr>
        <w:t>el ejercicio</w:t>
      </w:r>
      <w:r w:rsidR="00860E35" w:rsidRPr="00B16FB7">
        <w:rPr>
          <w:rFonts w:ascii="Arial" w:eastAsia="Times New Roman" w:hAnsi="Arial" w:cs="Arial"/>
          <w:sz w:val="24"/>
          <w:szCs w:val="24"/>
          <w:lang w:eastAsia="es-MX"/>
        </w:rPr>
        <w:t xml:space="preserve"> de $503,106.</w:t>
      </w:r>
      <w:r w:rsidRPr="00B16FB7">
        <w:rPr>
          <w:rFonts w:ascii="Arial" w:eastAsia="Times New Roman" w:hAnsi="Arial" w:cs="Arial"/>
          <w:sz w:val="24"/>
          <w:szCs w:val="24"/>
          <w:lang w:eastAsia="es-MX"/>
        </w:rPr>
        <w:t xml:space="preserve">00, </w:t>
      </w:r>
      <w:r w:rsidR="00860E35" w:rsidRPr="00B16FB7">
        <w:rPr>
          <w:rFonts w:ascii="Arial" w:eastAsia="Times New Roman" w:hAnsi="Arial" w:cs="Arial"/>
          <w:sz w:val="24"/>
          <w:szCs w:val="24"/>
          <w:lang w:eastAsia="es-MX"/>
        </w:rPr>
        <w:t>beneficia</w:t>
      </w:r>
      <w:r w:rsidRPr="00B16FB7">
        <w:rPr>
          <w:rFonts w:ascii="Arial" w:eastAsia="Times New Roman" w:hAnsi="Arial" w:cs="Arial"/>
          <w:sz w:val="24"/>
          <w:szCs w:val="24"/>
          <w:lang w:eastAsia="es-MX"/>
        </w:rPr>
        <w:t>ndo a</w:t>
      </w:r>
      <w:r w:rsidR="00860E35" w:rsidRPr="00B16FB7">
        <w:rPr>
          <w:rFonts w:ascii="Arial" w:eastAsia="Times New Roman" w:hAnsi="Arial" w:cs="Arial"/>
          <w:sz w:val="24"/>
          <w:szCs w:val="24"/>
          <w:lang w:eastAsia="es-MX"/>
        </w:rPr>
        <w:t xml:space="preserve"> 387 alumnos.</w:t>
      </w:r>
    </w:p>
    <w:p w:rsidR="00860E35" w:rsidRPr="00B16FB7" w:rsidRDefault="00B3735E" w:rsidP="00A5745E">
      <w:pPr>
        <w:contextualSpacing/>
        <w:jc w:val="both"/>
        <w:rPr>
          <w:rFonts w:ascii="Arial" w:eastAsia="Times New Roman" w:hAnsi="Arial" w:cs="Arial"/>
          <w:color w:val="FF0000"/>
          <w:sz w:val="24"/>
          <w:szCs w:val="24"/>
          <w:lang w:eastAsia="es-MX"/>
        </w:rPr>
      </w:pPr>
      <w:r w:rsidRPr="00B16FB7">
        <w:rPr>
          <w:rFonts w:ascii="Arial" w:eastAsia="Times New Roman" w:hAnsi="Arial" w:cs="Arial"/>
          <w:sz w:val="24"/>
          <w:szCs w:val="24"/>
          <w:lang w:eastAsia="es-MX"/>
        </w:rPr>
        <w:t>Preocupados por</w:t>
      </w:r>
      <w:r w:rsidR="009F22BF" w:rsidRPr="00B16FB7">
        <w:rPr>
          <w:rFonts w:ascii="Arial" w:eastAsia="Times New Roman" w:hAnsi="Arial" w:cs="Arial"/>
          <w:sz w:val="24"/>
          <w:szCs w:val="24"/>
          <w:lang w:eastAsia="es-MX"/>
        </w:rPr>
        <w:t xml:space="preserve">que </w:t>
      </w:r>
      <w:r w:rsidR="005D311A" w:rsidRPr="00B16FB7">
        <w:rPr>
          <w:rFonts w:ascii="Arial" w:eastAsia="Times New Roman" w:hAnsi="Arial" w:cs="Arial"/>
          <w:sz w:val="24"/>
          <w:szCs w:val="24"/>
          <w:lang w:eastAsia="es-MX"/>
        </w:rPr>
        <w:t>la desnutrición incide directamente en el aprovechamiento académico</w:t>
      </w:r>
      <w:r w:rsidR="009F22BF" w:rsidRPr="00B16FB7">
        <w:rPr>
          <w:rFonts w:ascii="Arial" w:eastAsia="Times New Roman" w:hAnsi="Arial" w:cs="Arial"/>
          <w:sz w:val="24"/>
          <w:szCs w:val="24"/>
          <w:lang w:eastAsia="es-MX"/>
        </w:rPr>
        <w:t xml:space="preserve">, </w:t>
      </w:r>
      <w:r w:rsidR="00860E35" w:rsidRPr="00B16FB7">
        <w:rPr>
          <w:rFonts w:ascii="Arial" w:eastAsia="Times New Roman" w:hAnsi="Arial" w:cs="Arial"/>
          <w:sz w:val="24"/>
          <w:szCs w:val="24"/>
          <w:lang w:eastAsia="es-MX"/>
        </w:rPr>
        <w:t>construi</w:t>
      </w:r>
      <w:r w:rsidR="009F22BF" w:rsidRPr="00B16FB7">
        <w:rPr>
          <w:rFonts w:ascii="Arial" w:eastAsia="Times New Roman" w:hAnsi="Arial" w:cs="Arial"/>
          <w:sz w:val="24"/>
          <w:szCs w:val="24"/>
          <w:lang w:eastAsia="es-MX"/>
        </w:rPr>
        <w:t>mos</w:t>
      </w:r>
      <w:r w:rsidR="00860E35" w:rsidRPr="00B16FB7">
        <w:rPr>
          <w:rFonts w:ascii="Arial" w:eastAsia="Times New Roman" w:hAnsi="Arial" w:cs="Arial"/>
          <w:sz w:val="24"/>
          <w:szCs w:val="24"/>
          <w:lang w:eastAsia="es-MX"/>
        </w:rPr>
        <w:t xml:space="preserve"> un comedor escolar en </w:t>
      </w:r>
      <w:r w:rsidR="009F22BF" w:rsidRPr="00B16FB7">
        <w:rPr>
          <w:rFonts w:ascii="Arial" w:eastAsia="Times New Roman" w:hAnsi="Arial" w:cs="Arial"/>
          <w:sz w:val="24"/>
          <w:szCs w:val="24"/>
          <w:lang w:eastAsia="es-MX"/>
        </w:rPr>
        <w:t>e</w:t>
      </w:r>
      <w:r w:rsidR="00860E35" w:rsidRPr="00B16FB7">
        <w:rPr>
          <w:rFonts w:ascii="Arial" w:eastAsia="Times New Roman" w:hAnsi="Arial" w:cs="Arial"/>
          <w:sz w:val="24"/>
          <w:szCs w:val="24"/>
          <w:lang w:eastAsia="es-MX"/>
        </w:rPr>
        <w:t xml:space="preserve">l </w:t>
      </w:r>
      <w:r w:rsidR="005D311A" w:rsidRPr="00B16FB7">
        <w:rPr>
          <w:rFonts w:ascii="Arial" w:eastAsia="Times New Roman" w:hAnsi="Arial" w:cs="Arial"/>
          <w:sz w:val="24"/>
          <w:szCs w:val="24"/>
          <w:lang w:eastAsia="es-MX"/>
        </w:rPr>
        <w:t>Jardín de niños</w:t>
      </w:r>
      <w:r w:rsidR="00860E35" w:rsidRPr="00B16FB7">
        <w:rPr>
          <w:rFonts w:ascii="Arial" w:eastAsia="Times New Roman" w:hAnsi="Arial" w:cs="Arial"/>
          <w:sz w:val="24"/>
          <w:szCs w:val="24"/>
          <w:lang w:eastAsia="es-MX"/>
        </w:rPr>
        <w:t xml:space="preserve"> Ercilia N.G. de Calvo </w:t>
      </w:r>
      <w:r w:rsidR="009F22BF" w:rsidRPr="00B16FB7">
        <w:rPr>
          <w:rFonts w:ascii="Arial" w:eastAsia="Times New Roman" w:hAnsi="Arial" w:cs="Arial"/>
          <w:sz w:val="24"/>
          <w:szCs w:val="24"/>
          <w:lang w:eastAsia="es-MX"/>
        </w:rPr>
        <w:t>d</w:t>
      </w:r>
      <w:r w:rsidR="00860E35" w:rsidRPr="00B16FB7">
        <w:rPr>
          <w:rFonts w:ascii="Arial" w:eastAsia="Times New Roman" w:hAnsi="Arial" w:cs="Arial"/>
          <w:sz w:val="24"/>
          <w:szCs w:val="24"/>
          <w:lang w:eastAsia="es-MX"/>
        </w:rPr>
        <w:t xml:space="preserve">e la localidad de La Guadalupe, </w:t>
      </w:r>
      <w:r w:rsidR="009F22BF" w:rsidRPr="00B16FB7">
        <w:rPr>
          <w:rFonts w:ascii="Arial" w:eastAsia="Times New Roman" w:hAnsi="Arial" w:cs="Arial"/>
          <w:sz w:val="24"/>
          <w:szCs w:val="24"/>
          <w:lang w:eastAsia="es-MX"/>
        </w:rPr>
        <w:t>asimismo un</w:t>
      </w:r>
      <w:r w:rsidR="00860E35" w:rsidRPr="00B16FB7">
        <w:rPr>
          <w:rFonts w:ascii="Arial" w:eastAsia="Times New Roman" w:hAnsi="Arial" w:cs="Arial"/>
          <w:sz w:val="24"/>
          <w:szCs w:val="24"/>
          <w:lang w:eastAsia="es-MX"/>
        </w:rPr>
        <w:t xml:space="preserve"> comedor escolar en la primaria de Loma de Oro</w:t>
      </w:r>
      <w:r w:rsidR="009F22BF" w:rsidRPr="00B16FB7">
        <w:rPr>
          <w:rFonts w:ascii="Arial" w:eastAsia="Times New Roman" w:hAnsi="Arial" w:cs="Arial"/>
          <w:sz w:val="24"/>
          <w:szCs w:val="24"/>
          <w:lang w:eastAsia="es-MX"/>
        </w:rPr>
        <w:t>, llevándose a</w:t>
      </w:r>
      <w:r w:rsidR="00860E35" w:rsidRPr="00B16FB7">
        <w:rPr>
          <w:rFonts w:ascii="Arial" w:eastAsia="Times New Roman" w:hAnsi="Arial" w:cs="Arial"/>
          <w:sz w:val="24"/>
          <w:szCs w:val="24"/>
          <w:lang w:eastAsia="es-MX"/>
        </w:rPr>
        <w:t xml:space="preserve"> cabo</w:t>
      </w:r>
      <w:r w:rsidR="009F22BF" w:rsidRPr="00B16FB7">
        <w:rPr>
          <w:rFonts w:ascii="Arial" w:eastAsia="Times New Roman" w:hAnsi="Arial" w:cs="Arial"/>
          <w:sz w:val="24"/>
          <w:szCs w:val="24"/>
          <w:lang w:eastAsia="es-MX"/>
        </w:rPr>
        <w:t>,</w:t>
      </w:r>
      <w:r w:rsidR="00860E35" w:rsidRPr="00B16FB7">
        <w:rPr>
          <w:rFonts w:ascii="Arial" w:eastAsia="Times New Roman" w:hAnsi="Arial" w:cs="Arial"/>
          <w:sz w:val="24"/>
          <w:szCs w:val="24"/>
          <w:lang w:eastAsia="es-MX"/>
        </w:rPr>
        <w:t xml:space="preserve"> el mejoramiento del comedor escolar de la primaria Chihuahua </w:t>
      </w:r>
      <w:r w:rsidR="009F22BF" w:rsidRPr="00B16FB7">
        <w:rPr>
          <w:rFonts w:ascii="Arial" w:eastAsia="Times New Roman" w:hAnsi="Arial" w:cs="Arial"/>
          <w:sz w:val="24"/>
          <w:szCs w:val="24"/>
          <w:lang w:eastAsia="es-MX"/>
        </w:rPr>
        <w:t>en</w:t>
      </w:r>
      <w:r w:rsidR="00860E35" w:rsidRPr="00B16FB7">
        <w:rPr>
          <w:rFonts w:ascii="Arial" w:eastAsia="Times New Roman" w:hAnsi="Arial" w:cs="Arial"/>
          <w:sz w:val="24"/>
          <w:szCs w:val="24"/>
          <w:lang w:eastAsia="es-MX"/>
        </w:rPr>
        <w:t xml:space="preserve"> Chacalapan</w:t>
      </w:r>
      <w:r w:rsidR="009F22BF" w:rsidRPr="00B16FB7">
        <w:rPr>
          <w:rFonts w:ascii="Arial" w:eastAsia="Times New Roman" w:hAnsi="Arial" w:cs="Arial"/>
          <w:sz w:val="24"/>
          <w:szCs w:val="24"/>
          <w:lang w:eastAsia="es-MX"/>
        </w:rPr>
        <w:t>; todo ello</w:t>
      </w:r>
      <w:r w:rsidR="00860E35" w:rsidRPr="00B16FB7">
        <w:rPr>
          <w:rFonts w:ascii="Arial" w:eastAsia="Times New Roman" w:hAnsi="Arial" w:cs="Arial"/>
          <w:sz w:val="24"/>
          <w:szCs w:val="24"/>
          <w:lang w:eastAsia="es-MX"/>
        </w:rPr>
        <w:t xml:space="preserve"> con una inversión </w:t>
      </w:r>
      <w:r w:rsidR="009F22BF" w:rsidRPr="00B16FB7">
        <w:rPr>
          <w:rFonts w:ascii="Arial" w:eastAsia="Times New Roman" w:hAnsi="Arial" w:cs="Arial"/>
          <w:sz w:val="24"/>
          <w:szCs w:val="24"/>
          <w:lang w:eastAsia="es-MX"/>
        </w:rPr>
        <w:t>de</w:t>
      </w:r>
      <w:r w:rsidR="00815AA4" w:rsidRPr="00B16FB7">
        <w:rPr>
          <w:rFonts w:ascii="Arial" w:eastAsia="Times New Roman" w:hAnsi="Arial" w:cs="Arial"/>
          <w:sz w:val="24"/>
          <w:szCs w:val="24"/>
          <w:lang w:eastAsia="es-MX"/>
        </w:rPr>
        <w:t xml:space="preserve"> </w:t>
      </w:r>
      <w:r w:rsidR="00860E35" w:rsidRPr="00B16FB7">
        <w:rPr>
          <w:rFonts w:ascii="Arial" w:eastAsia="Times New Roman" w:hAnsi="Arial" w:cs="Arial"/>
          <w:sz w:val="24"/>
          <w:szCs w:val="24"/>
          <w:lang w:eastAsia="es-MX"/>
        </w:rPr>
        <w:t>$723,058.</w:t>
      </w:r>
      <w:r w:rsidR="00F87EF2" w:rsidRPr="00B16FB7">
        <w:rPr>
          <w:rFonts w:ascii="Arial" w:eastAsia="Times New Roman" w:hAnsi="Arial" w:cs="Arial"/>
          <w:sz w:val="24"/>
          <w:szCs w:val="24"/>
          <w:lang w:eastAsia="es-MX"/>
        </w:rPr>
        <w:t>00</w:t>
      </w:r>
      <w:r w:rsidR="00860E35" w:rsidRPr="00B16FB7">
        <w:rPr>
          <w:rFonts w:ascii="Arial" w:eastAsia="Times New Roman" w:hAnsi="Arial" w:cs="Arial"/>
          <w:sz w:val="24"/>
          <w:szCs w:val="24"/>
          <w:lang w:eastAsia="es-MX"/>
        </w:rPr>
        <w:t xml:space="preserve"> </w:t>
      </w:r>
      <w:r w:rsidR="00815AA4" w:rsidRPr="00B16FB7">
        <w:rPr>
          <w:rFonts w:ascii="Arial" w:eastAsia="Times New Roman" w:hAnsi="Arial" w:cs="Arial"/>
          <w:sz w:val="24"/>
          <w:szCs w:val="24"/>
          <w:lang w:eastAsia="es-MX"/>
        </w:rPr>
        <w:t>logrando</w:t>
      </w:r>
      <w:r w:rsidR="00860E35" w:rsidRPr="00B16FB7">
        <w:rPr>
          <w:rFonts w:ascii="Arial" w:eastAsia="Times New Roman" w:hAnsi="Arial" w:cs="Arial"/>
          <w:sz w:val="24"/>
          <w:szCs w:val="24"/>
          <w:lang w:eastAsia="es-MX"/>
        </w:rPr>
        <w:t xml:space="preserve"> beneficiar</w:t>
      </w:r>
      <w:r w:rsidR="00815AA4" w:rsidRPr="00B16FB7">
        <w:rPr>
          <w:rFonts w:ascii="Arial" w:eastAsia="Times New Roman" w:hAnsi="Arial" w:cs="Arial"/>
          <w:sz w:val="24"/>
          <w:szCs w:val="24"/>
          <w:lang w:eastAsia="es-MX"/>
        </w:rPr>
        <w:t xml:space="preserve"> a</w:t>
      </w:r>
      <w:r w:rsidR="00860E35" w:rsidRPr="00B16FB7">
        <w:rPr>
          <w:rFonts w:ascii="Arial" w:eastAsia="Times New Roman" w:hAnsi="Arial" w:cs="Arial"/>
          <w:sz w:val="24"/>
          <w:szCs w:val="24"/>
          <w:lang w:eastAsia="es-MX"/>
        </w:rPr>
        <w:t xml:space="preserve"> 258 alumnos.</w:t>
      </w:r>
    </w:p>
    <w:p w:rsidR="00860E35" w:rsidRDefault="00815AA4" w:rsidP="00A5745E">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Fueron construidos</w:t>
      </w:r>
      <w:r w:rsidR="00860E35" w:rsidRPr="00B16FB7">
        <w:rPr>
          <w:rFonts w:ascii="Arial" w:eastAsia="Times New Roman" w:hAnsi="Arial" w:cs="Arial"/>
          <w:sz w:val="24"/>
          <w:szCs w:val="24"/>
          <w:lang w:eastAsia="es-MX"/>
        </w:rPr>
        <w:t xml:space="preserve"> dos módulos sanitarios en los planteles educativos preescolares de Loma de la Palma y El Sauzal y dos módulos sanitarios </w:t>
      </w:r>
      <w:r w:rsidRPr="00B16FB7">
        <w:rPr>
          <w:rFonts w:ascii="Arial" w:eastAsia="Times New Roman" w:hAnsi="Arial" w:cs="Arial"/>
          <w:sz w:val="24"/>
          <w:szCs w:val="24"/>
          <w:lang w:eastAsia="es-MX"/>
        </w:rPr>
        <w:t xml:space="preserve">más </w:t>
      </w:r>
      <w:r w:rsidR="00860E35" w:rsidRPr="00B16FB7">
        <w:rPr>
          <w:rFonts w:ascii="Arial" w:eastAsia="Times New Roman" w:hAnsi="Arial" w:cs="Arial"/>
          <w:sz w:val="24"/>
          <w:szCs w:val="24"/>
          <w:lang w:eastAsia="es-MX"/>
        </w:rPr>
        <w:t xml:space="preserve">en las </w:t>
      </w:r>
      <w:r w:rsidR="00034A56" w:rsidRPr="00B16FB7">
        <w:rPr>
          <w:rFonts w:ascii="Arial" w:eastAsia="Times New Roman" w:hAnsi="Arial" w:cs="Arial"/>
          <w:sz w:val="24"/>
          <w:szCs w:val="24"/>
          <w:lang w:eastAsia="es-MX"/>
        </w:rPr>
        <w:t>p</w:t>
      </w:r>
      <w:r w:rsidR="00860E35" w:rsidRPr="00B16FB7">
        <w:rPr>
          <w:rFonts w:ascii="Arial" w:eastAsia="Times New Roman" w:hAnsi="Arial" w:cs="Arial"/>
          <w:sz w:val="24"/>
          <w:szCs w:val="24"/>
          <w:lang w:eastAsia="es-MX"/>
        </w:rPr>
        <w:t>rimarias de El Porvenir y Nacaxtle</w:t>
      </w:r>
      <w:r w:rsidRPr="00B16FB7">
        <w:rPr>
          <w:rFonts w:ascii="Arial" w:eastAsia="Times New Roman" w:hAnsi="Arial" w:cs="Arial"/>
          <w:sz w:val="24"/>
          <w:szCs w:val="24"/>
          <w:lang w:eastAsia="es-MX"/>
        </w:rPr>
        <w:t>,</w:t>
      </w:r>
      <w:r w:rsidR="00860E35" w:rsidRPr="00B16FB7">
        <w:rPr>
          <w:rFonts w:ascii="Arial" w:eastAsia="Times New Roman" w:hAnsi="Arial" w:cs="Arial"/>
          <w:sz w:val="24"/>
          <w:szCs w:val="24"/>
          <w:lang w:eastAsia="es-MX"/>
        </w:rPr>
        <w:t xml:space="preserve"> con un</w:t>
      </w:r>
      <w:r w:rsidRPr="00B16FB7">
        <w:rPr>
          <w:rFonts w:ascii="Arial" w:eastAsia="Times New Roman" w:hAnsi="Arial" w:cs="Arial"/>
          <w:sz w:val="24"/>
          <w:szCs w:val="24"/>
          <w:lang w:eastAsia="es-MX"/>
        </w:rPr>
        <w:t>a inversión</w:t>
      </w:r>
      <w:r w:rsidR="00860E35" w:rsidRPr="00B16FB7">
        <w:rPr>
          <w:rFonts w:ascii="Arial" w:eastAsia="Times New Roman" w:hAnsi="Arial" w:cs="Arial"/>
          <w:sz w:val="24"/>
          <w:szCs w:val="24"/>
          <w:lang w:eastAsia="es-MX"/>
        </w:rPr>
        <w:t xml:space="preserve"> total de $709</w:t>
      </w:r>
      <w:r w:rsidRPr="00B16FB7">
        <w:rPr>
          <w:rFonts w:ascii="Arial" w:eastAsia="Times New Roman" w:hAnsi="Arial" w:cs="Arial"/>
          <w:sz w:val="24"/>
          <w:szCs w:val="24"/>
          <w:lang w:eastAsia="es-MX"/>
        </w:rPr>
        <w:t>,</w:t>
      </w:r>
      <w:r w:rsidR="00860E35" w:rsidRPr="00B16FB7">
        <w:rPr>
          <w:rFonts w:ascii="Arial" w:eastAsia="Times New Roman" w:hAnsi="Arial" w:cs="Arial"/>
          <w:sz w:val="24"/>
          <w:szCs w:val="24"/>
          <w:lang w:eastAsia="es-MX"/>
        </w:rPr>
        <w:t>429.</w:t>
      </w:r>
      <w:r w:rsidRPr="00B16FB7">
        <w:rPr>
          <w:rFonts w:ascii="Arial" w:eastAsia="Times New Roman" w:hAnsi="Arial" w:cs="Arial"/>
          <w:sz w:val="24"/>
          <w:szCs w:val="24"/>
          <w:lang w:eastAsia="es-MX"/>
        </w:rPr>
        <w:t>00</w:t>
      </w:r>
      <w:r w:rsidR="00860E35" w:rsidRPr="00B16FB7">
        <w:rPr>
          <w:rFonts w:ascii="Arial" w:eastAsia="Times New Roman" w:hAnsi="Arial" w:cs="Arial"/>
          <w:sz w:val="24"/>
          <w:szCs w:val="24"/>
          <w:lang w:eastAsia="es-MX"/>
        </w:rPr>
        <w:t xml:space="preserve">, siendo beneficiarios de </w:t>
      </w:r>
      <w:r w:rsidRPr="00B16FB7">
        <w:rPr>
          <w:rFonts w:ascii="Arial" w:eastAsia="Times New Roman" w:hAnsi="Arial" w:cs="Arial"/>
          <w:sz w:val="24"/>
          <w:szCs w:val="24"/>
          <w:lang w:eastAsia="es-MX"/>
        </w:rPr>
        <w:t>estos necesarios servicios</w:t>
      </w:r>
      <w:r w:rsidR="00860E35" w:rsidRPr="00B16FB7">
        <w:rPr>
          <w:rFonts w:ascii="Arial" w:eastAsia="Times New Roman" w:hAnsi="Arial" w:cs="Arial"/>
          <w:sz w:val="24"/>
          <w:szCs w:val="24"/>
          <w:lang w:eastAsia="es-MX"/>
        </w:rPr>
        <w:t xml:space="preserve"> 226 alumnos</w:t>
      </w:r>
      <w:r w:rsidRPr="00B16FB7">
        <w:rPr>
          <w:rFonts w:ascii="Arial" w:eastAsia="Times New Roman" w:hAnsi="Arial" w:cs="Arial"/>
          <w:sz w:val="24"/>
          <w:szCs w:val="24"/>
          <w:lang w:eastAsia="es-MX"/>
        </w:rPr>
        <w:t xml:space="preserve"> y el personal docente y administrativo</w:t>
      </w:r>
      <w:r w:rsidR="00860E35" w:rsidRPr="00B16FB7">
        <w:rPr>
          <w:rFonts w:ascii="Arial" w:eastAsia="Times New Roman" w:hAnsi="Arial" w:cs="Arial"/>
          <w:sz w:val="24"/>
          <w:szCs w:val="24"/>
          <w:lang w:eastAsia="es-MX"/>
        </w:rPr>
        <w:t>.</w:t>
      </w:r>
    </w:p>
    <w:p w:rsidR="007C1B79" w:rsidRPr="00B16FB7" w:rsidRDefault="007C1B79" w:rsidP="00A5745E">
      <w:pPr>
        <w:contextualSpacing/>
        <w:jc w:val="both"/>
        <w:rPr>
          <w:rFonts w:ascii="Arial" w:eastAsia="Times New Roman" w:hAnsi="Arial" w:cs="Arial"/>
          <w:sz w:val="24"/>
          <w:szCs w:val="24"/>
          <w:lang w:eastAsia="es-MX"/>
        </w:rPr>
      </w:pPr>
    </w:p>
    <w:p w:rsidR="00860E35" w:rsidRDefault="00815AA4" w:rsidP="00A5745E">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 xml:space="preserve">Para el preescolar de El Palmar, la secundaria General Aarón Sáenz Garza de Juan Díaz Covarrubias y el Telebachillerato de Hueyapan de Ocampo, se </w:t>
      </w:r>
      <w:r w:rsidR="00B05D5D" w:rsidRPr="00B16FB7">
        <w:rPr>
          <w:rFonts w:ascii="Arial" w:eastAsia="Times New Roman" w:hAnsi="Arial" w:cs="Arial"/>
          <w:sz w:val="24"/>
          <w:szCs w:val="24"/>
          <w:lang w:eastAsia="es-MX"/>
        </w:rPr>
        <w:t>logró</w:t>
      </w:r>
      <w:r w:rsidRPr="00B16FB7">
        <w:rPr>
          <w:rFonts w:ascii="Arial" w:eastAsia="Times New Roman" w:hAnsi="Arial" w:cs="Arial"/>
          <w:sz w:val="24"/>
          <w:szCs w:val="24"/>
          <w:lang w:eastAsia="es-MX"/>
        </w:rPr>
        <w:t xml:space="preserve"> </w:t>
      </w:r>
      <w:r w:rsidR="00860E35" w:rsidRPr="00B16FB7">
        <w:rPr>
          <w:rFonts w:ascii="Arial" w:eastAsia="Times New Roman" w:hAnsi="Arial" w:cs="Arial"/>
          <w:sz w:val="24"/>
          <w:szCs w:val="24"/>
          <w:lang w:eastAsia="es-MX"/>
        </w:rPr>
        <w:t xml:space="preserve">el mejoramiento de </w:t>
      </w:r>
      <w:r w:rsidRPr="00B16FB7">
        <w:rPr>
          <w:rFonts w:ascii="Arial" w:eastAsia="Times New Roman" w:hAnsi="Arial" w:cs="Arial"/>
          <w:sz w:val="24"/>
          <w:szCs w:val="24"/>
          <w:lang w:eastAsia="es-MX"/>
        </w:rPr>
        <w:t xml:space="preserve">los </w:t>
      </w:r>
      <w:r w:rsidR="00860E35" w:rsidRPr="00B16FB7">
        <w:rPr>
          <w:rFonts w:ascii="Arial" w:eastAsia="Times New Roman" w:hAnsi="Arial" w:cs="Arial"/>
          <w:sz w:val="24"/>
          <w:szCs w:val="24"/>
          <w:lang w:eastAsia="es-MX"/>
        </w:rPr>
        <w:t>módulos sanitarios con una inv</w:t>
      </w:r>
      <w:r w:rsidR="00B05D5D" w:rsidRPr="00B16FB7">
        <w:rPr>
          <w:rFonts w:ascii="Arial" w:eastAsia="Times New Roman" w:hAnsi="Arial" w:cs="Arial"/>
          <w:sz w:val="24"/>
          <w:szCs w:val="24"/>
          <w:lang w:eastAsia="es-MX"/>
        </w:rPr>
        <w:t>ersión total de $</w:t>
      </w:r>
      <w:r w:rsidR="00860E35" w:rsidRPr="00B16FB7">
        <w:rPr>
          <w:rFonts w:ascii="Arial" w:eastAsia="Times New Roman" w:hAnsi="Arial" w:cs="Arial"/>
          <w:sz w:val="24"/>
          <w:szCs w:val="24"/>
          <w:lang w:eastAsia="es-MX"/>
        </w:rPr>
        <w:t>467,485.</w:t>
      </w:r>
      <w:r w:rsidR="00B05D5D" w:rsidRPr="00B16FB7">
        <w:rPr>
          <w:rFonts w:ascii="Arial" w:eastAsia="Times New Roman" w:hAnsi="Arial" w:cs="Arial"/>
          <w:sz w:val="24"/>
          <w:szCs w:val="24"/>
          <w:lang w:eastAsia="es-MX"/>
        </w:rPr>
        <w:t>00, mismos que dan servicio a</w:t>
      </w:r>
      <w:r w:rsidR="00860E35" w:rsidRPr="00B16FB7">
        <w:rPr>
          <w:rFonts w:ascii="Arial" w:eastAsia="Times New Roman" w:hAnsi="Arial" w:cs="Arial"/>
          <w:sz w:val="24"/>
          <w:szCs w:val="24"/>
          <w:lang w:eastAsia="es-MX"/>
        </w:rPr>
        <w:t xml:space="preserve"> 427 alumnos beneficiados</w:t>
      </w:r>
      <w:r w:rsidR="00B05D5D" w:rsidRPr="00B16FB7">
        <w:rPr>
          <w:rFonts w:ascii="Arial" w:eastAsia="Times New Roman" w:hAnsi="Arial" w:cs="Arial"/>
          <w:sz w:val="24"/>
          <w:szCs w:val="24"/>
          <w:lang w:eastAsia="es-MX"/>
        </w:rPr>
        <w:t>, así como a docentes y administrativos</w:t>
      </w:r>
      <w:r w:rsidR="00860E35" w:rsidRPr="00B16FB7">
        <w:rPr>
          <w:rFonts w:ascii="Arial" w:eastAsia="Times New Roman" w:hAnsi="Arial" w:cs="Arial"/>
          <w:sz w:val="24"/>
          <w:szCs w:val="24"/>
          <w:lang w:eastAsia="es-MX"/>
        </w:rPr>
        <w:t>.</w:t>
      </w:r>
    </w:p>
    <w:p w:rsidR="007C1B79" w:rsidRPr="00B16FB7" w:rsidRDefault="007C1B79" w:rsidP="00A5745E">
      <w:pPr>
        <w:contextualSpacing/>
        <w:jc w:val="both"/>
        <w:rPr>
          <w:rFonts w:ascii="Arial" w:eastAsia="Times New Roman" w:hAnsi="Arial" w:cs="Arial"/>
          <w:sz w:val="24"/>
          <w:szCs w:val="24"/>
          <w:lang w:eastAsia="es-MX"/>
        </w:rPr>
      </w:pPr>
    </w:p>
    <w:p w:rsidR="00860E35" w:rsidRDefault="00B05D5D" w:rsidP="00A5745E">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 xml:space="preserve">Para </w:t>
      </w:r>
      <w:r w:rsidR="005D311A" w:rsidRPr="00B16FB7">
        <w:rPr>
          <w:rFonts w:ascii="Arial" w:eastAsia="Times New Roman" w:hAnsi="Arial" w:cs="Arial"/>
          <w:sz w:val="24"/>
          <w:szCs w:val="24"/>
          <w:lang w:eastAsia="es-MX"/>
        </w:rPr>
        <w:t>proteger a</w:t>
      </w:r>
      <w:r w:rsidRPr="00B16FB7">
        <w:rPr>
          <w:rFonts w:ascii="Arial" w:eastAsia="Times New Roman" w:hAnsi="Arial" w:cs="Arial"/>
          <w:sz w:val="24"/>
          <w:szCs w:val="24"/>
          <w:lang w:eastAsia="es-MX"/>
        </w:rPr>
        <w:t xml:space="preserve"> nuestros </w:t>
      </w:r>
      <w:r w:rsidR="00034A56" w:rsidRPr="00B16FB7">
        <w:rPr>
          <w:rFonts w:ascii="Arial" w:eastAsia="Times New Roman" w:hAnsi="Arial" w:cs="Arial"/>
          <w:sz w:val="24"/>
          <w:szCs w:val="24"/>
          <w:lang w:eastAsia="es-MX"/>
        </w:rPr>
        <w:t>pequeños</w:t>
      </w:r>
      <w:r w:rsidRPr="00B16FB7">
        <w:rPr>
          <w:rFonts w:ascii="Arial" w:eastAsia="Times New Roman" w:hAnsi="Arial" w:cs="Arial"/>
          <w:sz w:val="24"/>
          <w:szCs w:val="24"/>
          <w:lang w:eastAsia="es-MX"/>
        </w:rPr>
        <w:t xml:space="preserve">, </w:t>
      </w:r>
      <w:r w:rsidR="005D311A" w:rsidRPr="00B16FB7">
        <w:rPr>
          <w:rFonts w:ascii="Arial" w:eastAsia="Times New Roman" w:hAnsi="Arial" w:cs="Arial"/>
          <w:sz w:val="24"/>
          <w:szCs w:val="24"/>
          <w:lang w:eastAsia="es-MX"/>
        </w:rPr>
        <w:t xml:space="preserve">de </w:t>
      </w:r>
      <w:r w:rsidR="00034A56" w:rsidRPr="00B16FB7">
        <w:rPr>
          <w:rFonts w:ascii="Arial" w:eastAsia="Times New Roman" w:hAnsi="Arial" w:cs="Arial"/>
          <w:sz w:val="24"/>
          <w:szCs w:val="24"/>
          <w:lang w:eastAsia="es-MX"/>
        </w:rPr>
        <w:t xml:space="preserve">las </w:t>
      </w:r>
      <w:r w:rsidR="005D311A" w:rsidRPr="00B16FB7">
        <w:rPr>
          <w:rFonts w:ascii="Arial" w:eastAsia="Times New Roman" w:hAnsi="Arial" w:cs="Arial"/>
          <w:sz w:val="24"/>
          <w:szCs w:val="24"/>
          <w:lang w:eastAsia="es-MX"/>
        </w:rPr>
        <w:t xml:space="preserve">consecuencias </w:t>
      </w:r>
      <w:r w:rsidR="00034A56" w:rsidRPr="00B16FB7">
        <w:rPr>
          <w:rFonts w:ascii="Arial" w:eastAsia="Times New Roman" w:hAnsi="Arial" w:cs="Arial"/>
          <w:sz w:val="24"/>
          <w:szCs w:val="24"/>
          <w:lang w:eastAsia="es-MX"/>
        </w:rPr>
        <w:t>de</w:t>
      </w:r>
      <w:r w:rsidR="005D311A" w:rsidRPr="00B16FB7">
        <w:rPr>
          <w:rFonts w:ascii="Arial" w:eastAsia="Times New Roman" w:hAnsi="Arial" w:cs="Arial"/>
          <w:sz w:val="24"/>
          <w:szCs w:val="24"/>
          <w:lang w:eastAsia="es-MX"/>
        </w:rPr>
        <w:t xml:space="preserve"> la exposición a </w:t>
      </w:r>
      <w:r w:rsidRPr="00B16FB7">
        <w:rPr>
          <w:rFonts w:ascii="Arial" w:eastAsia="Times New Roman" w:hAnsi="Arial" w:cs="Arial"/>
          <w:sz w:val="24"/>
          <w:szCs w:val="24"/>
          <w:lang w:eastAsia="es-MX"/>
        </w:rPr>
        <w:t>los rayos sol</w:t>
      </w:r>
      <w:r w:rsidR="002F62D3" w:rsidRPr="00B16FB7">
        <w:rPr>
          <w:rFonts w:ascii="Arial" w:eastAsia="Times New Roman" w:hAnsi="Arial" w:cs="Arial"/>
          <w:sz w:val="24"/>
          <w:szCs w:val="24"/>
          <w:lang w:eastAsia="es-MX"/>
        </w:rPr>
        <w:t>ares</w:t>
      </w:r>
      <w:r w:rsidRPr="00B16FB7">
        <w:rPr>
          <w:rFonts w:ascii="Arial" w:eastAsia="Times New Roman" w:hAnsi="Arial" w:cs="Arial"/>
          <w:sz w:val="24"/>
          <w:szCs w:val="24"/>
          <w:lang w:eastAsia="es-MX"/>
        </w:rPr>
        <w:t>, en especial la radiación ultravioleta</w:t>
      </w:r>
      <w:r w:rsidR="005D311A" w:rsidRPr="00B16FB7">
        <w:rPr>
          <w:rFonts w:ascii="Arial" w:eastAsia="Times New Roman" w:hAnsi="Arial" w:cs="Arial"/>
          <w:sz w:val="24"/>
          <w:szCs w:val="24"/>
          <w:lang w:eastAsia="es-MX"/>
        </w:rPr>
        <w:t xml:space="preserve"> tan perjudicial</w:t>
      </w:r>
      <w:r w:rsidRPr="00B16FB7">
        <w:rPr>
          <w:rFonts w:ascii="Arial" w:eastAsia="Times New Roman" w:hAnsi="Arial" w:cs="Arial"/>
          <w:sz w:val="24"/>
          <w:szCs w:val="24"/>
          <w:lang w:eastAsia="es-MX"/>
        </w:rPr>
        <w:t xml:space="preserve">, </w:t>
      </w:r>
      <w:r w:rsidR="005D311A" w:rsidRPr="00B16FB7">
        <w:rPr>
          <w:rFonts w:ascii="Arial" w:eastAsia="Times New Roman" w:hAnsi="Arial" w:cs="Arial"/>
          <w:sz w:val="24"/>
          <w:szCs w:val="24"/>
          <w:lang w:eastAsia="es-MX"/>
        </w:rPr>
        <w:t>construimos</w:t>
      </w:r>
      <w:r w:rsidR="00860E35" w:rsidRPr="00B16FB7">
        <w:rPr>
          <w:rFonts w:ascii="Arial" w:eastAsia="Times New Roman" w:hAnsi="Arial" w:cs="Arial"/>
          <w:sz w:val="24"/>
          <w:szCs w:val="24"/>
          <w:lang w:eastAsia="es-MX"/>
        </w:rPr>
        <w:t xml:space="preserve"> el techado </w:t>
      </w:r>
      <w:r w:rsidR="002F62D3" w:rsidRPr="00B16FB7">
        <w:rPr>
          <w:rFonts w:ascii="Arial" w:eastAsia="Times New Roman" w:hAnsi="Arial" w:cs="Arial"/>
          <w:sz w:val="24"/>
          <w:szCs w:val="24"/>
          <w:lang w:eastAsia="es-MX"/>
        </w:rPr>
        <w:t>d</w:t>
      </w:r>
      <w:r w:rsidRPr="00B16FB7">
        <w:rPr>
          <w:rFonts w:ascii="Arial" w:eastAsia="Times New Roman" w:hAnsi="Arial" w:cs="Arial"/>
          <w:sz w:val="24"/>
          <w:szCs w:val="24"/>
          <w:lang w:eastAsia="es-MX"/>
        </w:rPr>
        <w:t xml:space="preserve">el </w:t>
      </w:r>
      <w:r w:rsidR="00860E35" w:rsidRPr="00B16FB7">
        <w:rPr>
          <w:rFonts w:ascii="Arial" w:eastAsia="Times New Roman" w:hAnsi="Arial" w:cs="Arial"/>
          <w:sz w:val="24"/>
          <w:szCs w:val="24"/>
          <w:lang w:eastAsia="es-MX"/>
        </w:rPr>
        <w:t>área d</w:t>
      </w:r>
      <w:r w:rsidRPr="00B16FB7">
        <w:rPr>
          <w:rFonts w:ascii="Arial" w:eastAsia="Times New Roman" w:hAnsi="Arial" w:cs="Arial"/>
          <w:sz w:val="24"/>
          <w:szCs w:val="24"/>
          <w:lang w:eastAsia="es-MX"/>
        </w:rPr>
        <w:t>onde se</w:t>
      </w:r>
      <w:r w:rsidR="00860E35" w:rsidRPr="00B16FB7">
        <w:rPr>
          <w:rFonts w:ascii="Arial" w:eastAsia="Times New Roman" w:hAnsi="Arial" w:cs="Arial"/>
          <w:sz w:val="24"/>
          <w:szCs w:val="24"/>
          <w:lang w:eastAsia="es-MX"/>
        </w:rPr>
        <w:t xml:space="preserve"> impart</w:t>
      </w:r>
      <w:r w:rsidRPr="00B16FB7">
        <w:rPr>
          <w:rFonts w:ascii="Arial" w:eastAsia="Times New Roman" w:hAnsi="Arial" w:cs="Arial"/>
          <w:sz w:val="24"/>
          <w:szCs w:val="24"/>
          <w:lang w:eastAsia="es-MX"/>
        </w:rPr>
        <w:t>e</w:t>
      </w:r>
      <w:r w:rsidR="005D311A" w:rsidRPr="00B16FB7">
        <w:rPr>
          <w:rFonts w:ascii="Arial" w:eastAsia="Times New Roman" w:hAnsi="Arial" w:cs="Arial"/>
          <w:sz w:val="24"/>
          <w:szCs w:val="24"/>
          <w:lang w:eastAsia="es-MX"/>
        </w:rPr>
        <w:t>n actividades de</w:t>
      </w:r>
      <w:r w:rsidR="00860E35" w:rsidRPr="00B16FB7">
        <w:rPr>
          <w:rFonts w:ascii="Arial" w:eastAsia="Times New Roman" w:hAnsi="Arial" w:cs="Arial"/>
          <w:sz w:val="24"/>
          <w:szCs w:val="24"/>
          <w:lang w:eastAsia="es-MX"/>
        </w:rPr>
        <w:t xml:space="preserve"> educación física en la primaria 20 de </w:t>
      </w:r>
      <w:r w:rsidR="002F62D3" w:rsidRPr="00B16FB7">
        <w:rPr>
          <w:rFonts w:ascii="Arial" w:eastAsia="Times New Roman" w:hAnsi="Arial" w:cs="Arial"/>
          <w:sz w:val="24"/>
          <w:szCs w:val="24"/>
          <w:lang w:eastAsia="es-MX"/>
        </w:rPr>
        <w:t>noviembre</w:t>
      </w:r>
      <w:r w:rsidR="00860E35" w:rsidRPr="00B16FB7">
        <w:rPr>
          <w:rFonts w:ascii="Arial" w:eastAsia="Times New Roman" w:hAnsi="Arial" w:cs="Arial"/>
          <w:sz w:val="24"/>
          <w:szCs w:val="24"/>
          <w:lang w:eastAsia="es-MX"/>
        </w:rPr>
        <w:t xml:space="preserve"> de la localidad de Cuatotolapan Estación, </w:t>
      </w:r>
      <w:r w:rsidR="002F62D3" w:rsidRPr="00B16FB7">
        <w:rPr>
          <w:rFonts w:ascii="Arial" w:eastAsia="Times New Roman" w:hAnsi="Arial" w:cs="Arial"/>
          <w:sz w:val="24"/>
          <w:szCs w:val="24"/>
          <w:lang w:eastAsia="es-MX"/>
        </w:rPr>
        <w:t xml:space="preserve">y también </w:t>
      </w:r>
      <w:r w:rsidR="00860E35" w:rsidRPr="00B16FB7">
        <w:rPr>
          <w:rFonts w:ascii="Arial" w:eastAsia="Times New Roman" w:hAnsi="Arial" w:cs="Arial"/>
          <w:sz w:val="24"/>
          <w:szCs w:val="24"/>
          <w:lang w:eastAsia="es-MX"/>
        </w:rPr>
        <w:t xml:space="preserve">en </w:t>
      </w:r>
      <w:r w:rsidR="002F62D3" w:rsidRPr="00B16FB7">
        <w:rPr>
          <w:rFonts w:ascii="Arial" w:eastAsia="Times New Roman" w:hAnsi="Arial" w:cs="Arial"/>
          <w:sz w:val="24"/>
          <w:szCs w:val="24"/>
          <w:lang w:eastAsia="es-MX"/>
        </w:rPr>
        <w:t>e</w:t>
      </w:r>
      <w:r w:rsidR="00860E35" w:rsidRPr="00B16FB7">
        <w:rPr>
          <w:rFonts w:ascii="Arial" w:eastAsia="Times New Roman" w:hAnsi="Arial" w:cs="Arial"/>
          <w:sz w:val="24"/>
          <w:szCs w:val="24"/>
          <w:lang w:eastAsia="es-MX"/>
        </w:rPr>
        <w:t>l Preescolar de la localidad de Norma</w:t>
      </w:r>
      <w:r w:rsidR="002F62D3" w:rsidRPr="00B16FB7">
        <w:rPr>
          <w:rFonts w:ascii="Arial" w:eastAsia="Times New Roman" w:hAnsi="Arial" w:cs="Arial"/>
          <w:sz w:val="24"/>
          <w:szCs w:val="24"/>
          <w:lang w:eastAsia="es-MX"/>
        </w:rPr>
        <w:t>.  Un techado con el mismo objetivo fue</w:t>
      </w:r>
      <w:r w:rsidR="00860E35" w:rsidRPr="00B16FB7">
        <w:rPr>
          <w:rFonts w:ascii="Arial" w:eastAsia="Times New Roman" w:hAnsi="Arial" w:cs="Arial"/>
          <w:sz w:val="24"/>
          <w:szCs w:val="24"/>
          <w:lang w:eastAsia="es-MX"/>
        </w:rPr>
        <w:t xml:space="preserve"> realiz</w:t>
      </w:r>
      <w:r w:rsidR="002F62D3" w:rsidRPr="00B16FB7">
        <w:rPr>
          <w:rFonts w:ascii="Arial" w:eastAsia="Times New Roman" w:hAnsi="Arial" w:cs="Arial"/>
          <w:sz w:val="24"/>
          <w:szCs w:val="24"/>
          <w:lang w:eastAsia="es-MX"/>
        </w:rPr>
        <w:t>ado</w:t>
      </w:r>
      <w:r w:rsidR="00860E35" w:rsidRPr="00B16FB7">
        <w:rPr>
          <w:rFonts w:ascii="Arial" w:eastAsia="Times New Roman" w:hAnsi="Arial" w:cs="Arial"/>
          <w:sz w:val="24"/>
          <w:szCs w:val="24"/>
          <w:lang w:eastAsia="es-MX"/>
        </w:rPr>
        <w:t xml:space="preserve"> en </w:t>
      </w:r>
      <w:r w:rsidR="005D311A" w:rsidRPr="00B16FB7">
        <w:rPr>
          <w:rFonts w:ascii="Arial" w:eastAsia="Times New Roman" w:hAnsi="Arial" w:cs="Arial"/>
          <w:sz w:val="24"/>
          <w:szCs w:val="24"/>
          <w:lang w:eastAsia="es-MX"/>
        </w:rPr>
        <w:t>e</w:t>
      </w:r>
      <w:r w:rsidR="00860E35" w:rsidRPr="00B16FB7">
        <w:rPr>
          <w:rFonts w:ascii="Arial" w:eastAsia="Times New Roman" w:hAnsi="Arial" w:cs="Arial"/>
          <w:sz w:val="24"/>
          <w:szCs w:val="24"/>
          <w:lang w:eastAsia="es-MX"/>
        </w:rPr>
        <w:t>l preescolar de la localidad de Loma de los Ingleses</w:t>
      </w:r>
      <w:r w:rsidR="005D311A" w:rsidRPr="00B16FB7">
        <w:rPr>
          <w:rFonts w:ascii="Arial" w:eastAsia="Times New Roman" w:hAnsi="Arial" w:cs="Arial"/>
          <w:sz w:val="24"/>
          <w:szCs w:val="24"/>
          <w:lang w:eastAsia="es-MX"/>
        </w:rPr>
        <w:t>, todos ellos</w:t>
      </w:r>
      <w:r w:rsidR="00860E35" w:rsidRPr="00B16FB7">
        <w:rPr>
          <w:rFonts w:ascii="Arial" w:eastAsia="Times New Roman" w:hAnsi="Arial" w:cs="Arial"/>
          <w:sz w:val="24"/>
          <w:szCs w:val="24"/>
          <w:lang w:eastAsia="es-MX"/>
        </w:rPr>
        <w:t xml:space="preserve"> con un</w:t>
      </w:r>
      <w:r w:rsidR="002F62D3" w:rsidRPr="00B16FB7">
        <w:rPr>
          <w:rFonts w:ascii="Arial" w:eastAsia="Times New Roman" w:hAnsi="Arial" w:cs="Arial"/>
          <w:sz w:val="24"/>
          <w:szCs w:val="24"/>
          <w:lang w:eastAsia="es-MX"/>
        </w:rPr>
        <w:t>a inversión</w:t>
      </w:r>
      <w:r w:rsidR="00860E35" w:rsidRPr="00B16FB7">
        <w:rPr>
          <w:rFonts w:ascii="Arial" w:eastAsia="Times New Roman" w:hAnsi="Arial" w:cs="Arial"/>
          <w:sz w:val="24"/>
          <w:szCs w:val="24"/>
          <w:lang w:eastAsia="es-MX"/>
        </w:rPr>
        <w:t xml:space="preserve"> de $1</w:t>
      </w:r>
      <w:r w:rsidR="002F62D3" w:rsidRPr="00B16FB7">
        <w:rPr>
          <w:rFonts w:ascii="Arial" w:eastAsia="Times New Roman" w:hAnsi="Arial" w:cs="Arial"/>
          <w:sz w:val="24"/>
          <w:szCs w:val="24"/>
          <w:lang w:eastAsia="es-MX"/>
        </w:rPr>
        <w:t>´</w:t>
      </w:r>
      <w:r w:rsidR="00860E35" w:rsidRPr="00B16FB7">
        <w:rPr>
          <w:rFonts w:ascii="Arial" w:eastAsia="Times New Roman" w:hAnsi="Arial" w:cs="Arial"/>
          <w:sz w:val="24"/>
          <w:szCs w:val="24"/>
          <w:lang w:eastAsia="es-MX"/>
        </w:rPr>
        <w:t>234,558.</w:t>
      </w:r>
      <w:r w:rsidR="002F62D3" w:rsidRPr="00B16FB7">
        <w:rPr>
          <w:rFonts w:ascii="Arial" w:eastAsia="Times New Roman" w:hAnsi="Arial" w:cs="Arial"/>
          <w:sz w:val="24"/>
          <w:szCs w:val="24"/>
          <w:lang w:eastAsia="es-MX"/>
        </w:rPr>
        <w:t>00</w:t>
      </w:r>
      <w:r w:rsidR="00860E35" w:rsidRPr="00B16FB7">
        <w:rPr>
          <w:rFonts w:ascii="Arial" w:eastAsia="Times New Roman" w:hAnsi="Arial" w:cs="Arial"/>
          <w:sz w:val="24"/>
          <w:szCs w:val="24"/>
          <w:lang w:eastAsia="es-MX"/>
        </w:rPr>
        <w:t xml:space="preserve">, siendo beneficiarios de </w:t>
      </w:r>
      <w:r w:rsidR="0090118C" w:rsidRPr="00B16FB7">
        <w:rPr>
          <w:rFonts w:ascii="Arial" w:eastAsia="Times New Roman" w:hAnsi="Arial" w:cs="Arial"/>
          <w:sz w:val="24"/>
          <w:szCs w:val="24"/>
          <w:lang w:eastAsia="es-MX"/>
        </w:rPr>
        <w:t>tal acción un total de</w:t>
      </w:r>
      <w:r w:rsidR="00860E35" w:rsidRPr="00B16FB7">
        <w:rPr>
          <w:rFonts w:ascii="Arial" w:eastAsia="Times New Roman" w:hAnsi="Arial" w:cs="Arial"/>
          <w:sz w:val="24"/>
          <w:szCs w:val="24"/>
          <w:lang w:eastAsia="es-MX"/>
        </w:rPr>
        <w:t xml:space="preserve"> 462 alumnos.</w:t>
      </w:r>
    </w:p>
    <w:p w:rsidR="007C1B79" w:rsidRPr="00B16FB7" w:rsidRDefault="007C1B79" w:rsidP="00A5745E">
      <w:pPr>
        <w:contextualSpacing/>
        <w:jc w:val="both"/>
        <w:rPr>
          <w:rFonts w:ascii="Arial" w:eastAsia="Times New Roman" w:hAnsi="Arial" w:cs="Arial"/>
          <w:sz w:val="24"/>
          <w:szCs w:val="24"/>
          <w:lang w:eastAsia="es-MX"/>
        </w:rPr>
      </w:pPr>
    </w:p>
    <w:p w:rsidR="00860E35" w:rsidRDefault="005D311A"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Con una inversión de $15,153.0</w:t>
      </w:r>
      <w:r w:rsidR="0095223E" w:rsidRPr="00B16FB7">
        <w:rPr>
          <w:rFonts w:ascii="Arial" w:eastAsia="Times New Roman" w:hAnsi="Arial" w:cs="Arial"/>
          <w:sz w:val="24"/>
          <w:szCs w:val="24"/>
          <w:lang w:eastAsia="es-MX"/>
        </w:rPr>
        <w:t>0</w:t>
      </w:r>
      <w:r w:rsidR="00A224E0" w:rsidRPr="00B16FB7">
        <w:rPr>
          <w:rFonts w:ascii="Arial" w:eastAsia="Times New Roman" w:hAnsi="Arial" w:cs="Arial"/>
          <w:sz w:val="24"/>
          <w:szCs w:val="24"/>
          <w:lang w:eastAsia="es-MX"/>
        </w:rPr>
        <w:t>, se</w:t>
      </w:r>
      <w:r w:rsidRPr="00B16FB7">
        <w:rPr>
          <w:rFonts w:ascii="Arial" w:eastAsia="Times New Roman" w:hAnsi="Arial" w:cs="Arial"/>
          <w:sz w:val="24"/>
          <w:szCs w:val="24"/>
          <w:lang w:eastAsia="es-MX"/>
        </w:rPr>
        <w:t xml:space="preserve"> </w:t>
      </w:r>
      <w:r w:rsidR="00860E35" w:rsidRPr="00B16FB7">
        <w:rPr>
          <w:rFonts w:ascii="Arial" w:eastAsia="Times New Roman" w:hAnsi="Arial" w:cs="Arial"/>
          <w:sz w:val="24"/>
          <w:szCs w:val="24"/>
          <w:lang w:eastAsia="es-MX"/>
        </w:rPr>
        <w:t>rehabilit</w:t>
      </w:r>
      <w:r w:rsidR="00A224E0" w:rsidRPr="00B16FB7">
        <w:rPr>
          <w:rFonts w:ascii="Arial" w:eastAsia="Times New Roman" w:hAnsi="Arial" w:cs="Arial"/>
          <w:sz w:val="24"/>
          <w:szCs w:val="24"/>
          <w:lang w:eastAsia="es-MX"/>
        </w:rPr>
        <w:t>ó</w:t>
      </w:r>
      <w:r w:rsidR="00860E35" w:rsidRPr="00B16FB7">
        <w:rPr>
          <w:rFonts w:ascii="Arial" w:eastAsia="Times New Roman" w:hAnsi="Arial" w:cs="Arial"/>
          <w:sz w:val="24"/>
          <w:szCs w:val="24"/>
          <w:lang w:eastAsia="es-MX"/>
        </w:rPr>
        <w:t xml:space="preserve"> la plaza cívica de la telesecundaria Emiliano Zapata de la localidad de Loma de Oro, beneficia</w:t>
      </w:r>
      <w:r w:rsidR="00F87EF2" w:rsidRPr="00B16FB7">
        <w:rPr>
          <w:rFonts w:ascii="Arial" w:eastAsia="Times New Roman" w:hAnsi="Arial" w:cs="Arial"/>
          <w:sz w:val="24"/>
          <w:szCs w:val="24"/>
          <w:lang w:eastAsia="es-MX"/>
        </w:rPr>
        <w:t>ndo a</w:t>
      </w:r>
      <w:r w:rsidR="00860E35" w:rsidRPr="00B16FB7">
        <w:rPr>
          <w:rFonts w:ascii="Arial" w:eastAsia="Times New Roman" w:hAnsi="Arial" w:cs="Arial"/>
          <w:sz w:val="24"/>
          <w:szCs w:val="24"/>
          <w:lang w:eastAsia="es-MX"/>
        </w:rPr>
        <w:t xml:space="preserve"> 89 alumnos.</w:t>
      </w:r>
    </w:p>
    <w:p w:rsidR="007B17E7" w:rsidRDefault="007B17E7" w:rsidP="001342AB">
      <w:pPr>
        <w:contextualSpacing/>
        <w:jc w:val="both"/>
        <w:rPr>
          <w:rFonts w:ascii="Arial" w:eastAsia="Times New Roman" w:hAnsi="Arial" w:cs="Arial"/>
          <w:sz w:val="24"/>
          <w:szCs w:val="24"/>
          <w:lang w:eastAsia="es-MX"/>
        </w:rPr>
      </w:pPr>
    </w:p>
    <w:p w:rsidR="007B17E7" w:rsidRDefault="007B17E7" w:rsidP="001342AB">
      <w:pPr>
        <w:contextualSpacing/>
        <w:jc w:val="both"/>
        <w:rPr>
          <w:rFonts w:ascii="Arial" w:eastAsia="Times New Roman" w:hAnsi="Arial" w:cs="Arial"/>
          <w:sz w:val="24"/>
          <w:szCs w:val="24"/>
          <w:lang w:eastAsia="es-MX"/>
        </w:rPr>
      </w:pPr>
    </w:p>
    <w:p w:rsidR="007B17E7" w:rsidRPr="00B16FB7" w:rsidRDefault="007B17E7" w:rsidP="001342AB">
      <w:pPr>
        <w:contextualSpacing/>
        <w:jc w:val="both"/>
        <w:rPr>
          <w:rFonts w:ascii="Arial" w:eastAsia="Times New Roman" w:hAnsi="Arial" w:cs="Arial"/>
          <w:sz w:val="24"/>
          <w:szCs w:val="24"/>
          <w:lang w:eastAsia="es-MX"/>
        </w:rPr>
      </w:pPr>
    </w:p>
    <w:p w:rsidR="00A5745E" w:rsidRPr="00B16FB7" w:rsidRDefault="00A5745E" w:rsidP="001342AB">
      <w:pPr>
        <w:contextualSpacing/>
        <w:jc w:val="both"/>
        <w:rPr>
          <w:rFonts w:ascii="Arial" w:eastAsia="Times New Roman" w:hAnsi="Arial" w:cs="Arial"/>
          <w:sz w:val="24"/>
          <w:szCs w:val="24"/>
          <w:lang w:eastAsia="es-MX"/>
        </w:rPr>
      </w:pPr>
    </w:p>
    <w:p w:rsidR="00A5745E" w:rsidRPr="00B16FB7" w:rsidRDefault="00A224E0"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lastRenderedPageBreak/>
        <w:t>MEJORAMIENTO DE LA VIVIENDA</w:t>
      </w:r>
      <w:r w:rsidR="00A5745E" w:rsidRPr="00B16FB7">
        <w:rPr>
          <w:rFonts w:ascii="Arial" w:eastAsia="Times New Roman" w:hAnsi="Arial" w:cs="Arial"/>
          <w:sz w:val="24"/>
          <w:szCs w:val="24"/>
          <w:lang w:eastAsia="es-MX"/>
        </w:rPr>
        <w:t xml:space="preserve">                                                                                                                </w:t>
      </w:r>
    </w:p>
    <w:p w:rsidR="00860E35" w:rsidRPr="00B16FB7" w:rsidRDefault="00E2195A"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Además de ser la nación con el menor ingreso familiar per cápita entre los 34 países miembros de la Organización para la Cooperación y el Desarrollo Económicos (OCDE), en México los niños enfrentan vulnerabilidades como pobreza, hacinamiento en sus viviendas, escasa educación e inseguridad en su entorno</w:t>
      </w:r>
      <w:r w:rsidR="00493F96" w:rsidRPr="00B16FB7">
        <w:rPr>
          <w:rFonts w:ascii="Arial" w:eastAsia="Times New Roman" w:hAnsi="Arial" w:cs="Arial"/>
          <w:sz w:val="24"/>
          <w:szCs w:val="24"/>
          <w:lang w:eastAsia="es-MX"/>
        </w:rPr>
        <w:t>, de lo que Hueyapan de Ocampo no es la excepción; p</w:t>
      </w:r>
      <w:r w:rsidRPr="00B16FB7">
        <w:rPr>
          <w:rFonts w:ascii="Arial" w:eastAsia="Times New Roman" w:hAnsi="Arial" w:cs="Arial"/>
          <w:sz w:val="24"/>
          <w:szCs w:val="24"/>
          <w:lang w:eastAsia="es-MX"/>
        </w:rPr>
        <w:t>or ello, e</w:t>
      </w:r>
      <w:r w:rsidR="004B6A2F" w:rsidRPr="00B16FB7">
        <w:rPr>
          <w:rFonts w:ascii="Arial" w:eastAsia="Times New Roman" w:hAnsi="Arial" w:cs="Arial"/>
          <w:sz w:val="24"/>
          <w:szCs w:val="24"/>
          <w:lang w:eastAsia="es-MX"/>
        </w:rPr>
        <w:t xml:space="preserve">n el afán de mejorar la dotación </w:t>
      </w:r>
      <w:r w:rsidR="0095223E" w:rsidRPr="00B16FB7">
        <w:rPr>
          <w:rFonts w:ascii="Arial" w:eastAsia="Times New Roman" w:hAnsi="Arial" w:cs="Arial"/>
          <w:sz w:val="24"/>
          <w:szCs w:val="24"/>
          <w:lang w:eastAsia="es-MX"/>
        </w:rPr>
        <w:t>y calidad de los espacios de la vivienda y la infraestructura social</w:t>
      </w:r>
      <w:r w:rsidR="004B6A2F" w:rsidRPr="00B16FB7">
        <w:rPr>
          <w:rFonts w:ascii="Arial" w:eastAsia="Times New Roman" w:hAnsi="Arial" w:cs="Arial"/>
          <w:sz w:val="24"/>
          <w:szCs w:val="24"/>
          <w:lang w:eastAsia="es-MX"/>
        </w:rPr>
        <w:t xml:space="preserve"> </w:t>
      </w:r>
      <w:r w:rsidR="00493F96" w:rsidRPr="00B16FB7">
        <w:rPr>
          <w:rFonts w:ascii="Arial" w:eastAsia="Times New Roman" w:hAnsi="Arial" w:cs="Arial"/>
          <w:sz w:val="24"/>
          <w:szCs w:val="24"/>
          <w:lang w:eastAsia="es-MX"/>
        </w:rPr>
        <w:t>de nuestr</w:t>
      </w:r>
      <w:r w:rsidR="0095223E" w:rsidRPr="00B16FB7">
        <w:rPr>
          <w:rFonts w:ascii="Arial" w:eastAsia="Times New Roman" w:hAnsi="Arial" w:cs="Arial"/>
          <w:sz w:val="24"/>
          <w:szCs w:val="24"/>
          <w:lang w:eastAsia="es-MX"/>
        </w:rPr>
        <w:t xml:space="preserve">as </w:t>
      </w:r>
      <w:r w:rsidRPr="00B16FB7">
        <w:rPr>
          <w:rFonts w:ascii="Arial" w:eastAsia="Times New Roman" w:hAnsi="Arial" w:cs="Arial"/>
          <w:sz w:val="24"/>
          <w:szCs w:val="24"/>
          <w:lang w:eastAsia="es-MX"/>
        </w:rPr>
        <w:t>familias</w:t>
      </w:r>
      <w:r w:rsidR="0095223E" w:rsidRPr="00B16FB7">
        <w:rPr>
          <w:rFonts w:ascii="Arial" w:eastAsia="Times New Roman" w:hAnsi="Arial" w:cs="Arial"/>
          <w:sz w:val="24"/>
          <w:szCs w:val="24"/>
          <w:lang w:eastAsia="es-MX"/>
        </w:rPr>
        <w:t xml:space="preserve"> en situación de pobreza,</w:t>
      </w:r>
      <w:r w:rsidR="009721C2" w:rsidRPr="00B16FB7">
        <w:rPr>
          <w:rFonts w:ascii="Arial" w:eastAsia="Times New Roman" w:hAnsi="Arial" w:cs="Arial"/>
          <w:sz w:val="24"/>
          <w:szCs w:val="24"/>
          <w:lang w:eastAsia="es-MX"/>
        </w:rPr>
        <w:t xml:space="preserve"> </w:t>
      </w:r>
      <w:r w:rsidR="0095223E" w:rsidRPr="00B16FB7">
        <w:rPr>
          <w:rFonts w:ascii="Arial" w:eastAsia="Times New Roman" w:hAnsi="Arial" w:cs="Arial"/>
          <w:sz w:val="24"/>
          <w:szCs w:val="24"/>
          <w:lang w:eastAsia="es-MX"/>
        </w:rPr>
        <w:t>en e</w:t>
      </w:r>
      <w:r w:rsidR="009721C2" w:rsidRPr="00B16FB7">
        <w:rPr>
          <w:rFonts w:ascii="Arial" w:eastAsia="Times New Roman" w:hAnsi="Arial" w:cs="Arial"/>
          <w:sz w:val="24"/>
          <w:szCs w:val="24"/>
          <w:lang w:eastAsia="es-MX"/>
        </w:rPr>
        <w:t>ste</w:t>
      </w:r>
      <w:r w:rsidR="00860E35" w:rsidRPr="00B16FB7">
        <w:rPr>
          <w:rFonts w:ascii="Arial" w:eastAsia="Times New Roman" w:hAnsi="Arial" w:cs="Arial"/>
          <w:sz w:val="24"/>
          <w:szCs w:val="24"/>
          <w:lang w:eastAsia="es-MX"/>
        </w:rPr>
        <w:t xml:space="preserve"> </w:t>
      </w:r>
      <w:r w:rsidR="0095223E" w:rsidRPr="00B16FB7">
        <w:rPr>
          <w:rFonts w:ascii="Arial" w:eastAsia="Times New Roman" w:hAnsi="Arial" w:cs="Arial"/>
          <w:sz w:val="24"/>
          <w:szCs w:val="24"/>
          <w:lang w:eastAsia="es-MX"/>
        </w:rPr>
        <w:t>aspecto</w:t>
      </w:r>
      <w:r w:rsidR="009721C2" w:rsidRPr="00B16FB7">
        <w:rPr>
          <w:rFonts w:ascii="Arial" w:eastAsia="Times New Roman" w:hAnsi="Arial" w:cs="Arial"/>
          <w:sz w:val="24"/>
          <w:szCs w:val="24"/>
          <w:lang w:eastAsia="es-MX"/>
        </w:rPr>
        <w:t xml:space="preserve"> </w:t>
      </w:r>
      <w:r w:rsidR="00860E35" w:rsidRPr="00B16FB7">
        <w:rPr>
          <w:rFonts w:ascii="Arial" w:eastAsia="Times New Roman" w:hAnsi="Arial" w:cs="Arial"/>
          <w:sz w:val="24"/>
          <w:szCs w:val="24"/>
          <w:lang w:eastAsia="es-MX"/>
        </w:rPr>
        <w:t>realiz</w:t>
      </w:r>
      <w:r w:rsidRPr="00B16FB7">
        <w:rPr>
          <w:rFonts w:ascii="Arial" w:eastAsia="Times New Roman" w:hAnsi="Arial" w:cs="Arial"/>
          <w:sz w:val="24"/>
          <w:szCs w:val="24"/>
          <w:lang w:eastAsia="es-MX"/>
        </w:rPr>
        <w:t>amos</w:t>
      </w:r>
      <w:r w:rsidR="00860E35" w:rsidRPr="00B16FB7">
        <w:rPr>
          <w:rFonts w:ascii="Arial" w:eastAsia="Times New Roman" w:hAnsi="Arial" w:cs="Arial"/>
          <w:sz w:val="24"/>
          <w:szCs w:val="24"/>
          <w:lang w:eastAsia="es-MX"/>
        </w:rPr>
        <w:t xml:space="preserve"> la rehabilitación de techo</w:t>
      </w:r>
      <w:r w:rsidR="0095223E" w:rsidRPr="00B16FB7">
        <w:rPr>
          <w:rFonts w:ascii="Arial" w:eastAsia="Times New Roman" w:hAnsi="Arial" w:cs="Arial"/>
          <w:sz w:val="24"/>
          <w:szCs w:val="24"/>
          <w:lang w:eastAsia="es-MX"/>
        </w:rPr>
        <w:t>s</w:t>
      </w:r>
      <w:r w:rsidR="00860E35" w:rsidRPr="00B16FB7">
        <w:rPr>
          <w:rFonts w:ascii="Arial" w:eastAsia="Times New Roman" w:hAnsi="Arial" w:cs="Arial"/>
          <w:sz w:val="24"/>
          <w:szCs w:val="24"/>
          <w:lang w:eastAsia="es-MX"/>
        </w:rPr>
        <w:t xml:space="preserve"> firme</w:t>
      </w:r>
      <w:r w:rsidR="0095223E" w:rsidRPr="00B16FB7">
        <w:rPr>
          <w:rFonts w:ascii="Arial" w:eastAsia="Times New Roman" w:hAnsi="Arial" w:cs="Arial"/>
          <w:sz w:val="24"/>
          <w:szCs w:val="24"/>
          <w:lang w:eastAsia="es-MX"/>
        </w:rPr>
        <w:t>s</w:t>
      </w:r>
      <w:r w:rsidR="00860E35" w:rsidRPr="00B16FB7">
        <w:rPr>
          <w:rFonts w:ascii="Arial" w:eastAsia="Times New Roman" w:hAnsi="Arial" w:cs="Arial"/>
          <w:sz w:val="24"/>
          <w:szCs w:val="24"/>
          <w:lang w:eastAsia="es-MX"/>
        </w:rPr>
        <w:t xml:space="preserve"> en las localidades de Santa Catalina, La Guadalupe, La Palma, El Aguacate, Loma del Tigre, Loma de Sogotegoyo y la Gloria Huei</w:t>
      </w:r>
      <w:r w:rsidR="0095223E" w:rsidRPr="00B16FB7">
        <w:rPr>
          <w:rFonts w:ascii="Arial" w:eastAsia="Times New Roman" w:hAnsi="Arial" w:cs="Arial"/>
          <w:sz w:val="24"/>
          <w:szCs w:val="24"/>
          <w:lang w:eastAsia="es-MX"/>
        </w:rPr>
        <w:t>lté</w:t>
      </w:r>
      <w:r w:rsidR="00860E35" w:rsidRPr="00B16FB7">
        <w:rPr>
          <w:rFonts w:ascii="Arial" w:eastAsia="Times New Roman" w:hAnsi="Arial" w:cs="Arial"/>
          <w:sz w:val="24"/>
          <w:szCs w:val="24"/>
          <w:lang w:eastAsia="es-MX"/>
        </w:rPr>
        <w:t xml:space="preserve">petl, </w:t>
      </w:r>
      <w:r w:rsidR="0095223E" w:rsidRPr="00B16FB7">
        <w:rPr>
          <w:rFonts w:ascii="Arial" w:eastAsia="Times New Roman" w:hAnsi="Arial" w:cs="Arial"/>
          <w:sz w:val="24"/>
          <w:szCs w:val="24"/>
          <w:lang w:eastAsia="es-MX"/>
        </w:rPr>
        <w:t>aplicando recursos por</w:t>
      </w:r>
      <w:r w:rsidR="00860E35" w:rsidRPr="00B16FB7">
        <w:rPr>
          <w:rFonts w:ascii="Arial" w:eastAsia="Times New Roman" w:hAnsi="Arial" w:cs="Arial"/>
          <w:sz w:val="24"/>
          <w:szCs w:val="24"/>
          <w:lang w:eastAsia="es-MX"/>
        </w:rPr>
        <w:t xml:space="preserve"> $3</w:t>
      </w:r>
      <w:r w:rsidR="0095223E" w:rsidRPr="00B16FB7">
        <w:rPr>
          <w:rFonts w:ascii="Arial" w:eastAsia="Times New Roman" w:hAnsi="Arial" w:cs="Arial"/>
          <w:sz w:val="24"/>
          <w:szCs w:val="24"/>
          <w:lang w:eastAsia="es-MX"/>
        </w:rPr>
        <w:t>´</w:t>
      </w:r>
      <w:r w:rsidR="00860E35" w:rsidRPr="00B16FB7">
        <w:rPr>
          <w:rFonts w:ascii="Arial" w:eastAsia="Times New Roman" w:hAnsi="Arial" w:cs="Arial"/>
          <w:sz w:val="24"/>
          <w:szCs w:val="24"/>
          <w:lang w:eastAsia="es-MX"/>
        </w:rPr>
        <w:t>247,142.</w:t>
      </w:r>
      <w:r w:rsidR="0095223E" w:rsidRPr="00B16FB7">
        <w:rPr>
          <w:rFonts w:ascii="Arial" w:eastAsia="Times New Roman" w:hAnsi="Arial" w:cs="Arial"/>
          <w:sz w:val="24"/>
          <w:szCs w:val="24"/>
          <w:lang w:eastAsia="es-MX"/>
        </w:rPr>
        <w:t>00</w:t>
      </w:r>
      <w:r w:rsidR="00860E35" w:rsidRPr="00B16FB7">
        <w:rPr>
          <w:rFonts w:ascii="Arial" w:eastAsia="Times New Roman" w:hAnsi="Arial" w:cs="Arial"/>
          <w:sz w:val="24"/>
          <w:szCs w:val="24"/>
          <w:lang w:eastAsia="es-MX"/>
        </w:rPr>
        <w:t xml:space="preserve"> </w:t>
      </w:r>
      <w:r w:rsidR="0095223E" w:rsidRPr="00B16FB7">
        <w:rPr>
          <w:rFonts w:ascii="Arial" w:eastAsia="Times New Roman" w:hAnsi="Arial" w:cs="Arial"/>
          <w:sz w:val="24"/>
          <w:szCs w:val="24"/>
          <w:lang w:eastAsia="es-MX"/>
        </w:rPr>
        <w:t xml:space="preserve">impactando en el beneficio de </w:t>
      </w:r>
      <w:r w:rsidR="00860E35" w:rsidRPr="00B16FB7">
        <w:rPr>
          <w:rFonts w:ascii="Arial" w:eastAsia="Times New Roman" w:hAnsi="Arial" w:cs="Arial"/>
          <w:sz w:val="24"/>
          <w:szCs w:val="24"/>
          <w:lang w:eastAsia="es-MX"/>
        </w:rPr>
        <w:t xml:space="preserve">1,315 </w:t>
      </w:r>
      <w:r w:rsidR="0095223E" w:rsidRPr="00B16FB7">
        <w:rPr>
          <w:rFonts w:ascii="Arial" w:eastAsia="Times New Roman" w:hAnsi="Arial" w:cs="Arial"/>
          <w:sz w:val="24"/>
          <w:szCs w:val="24"/>
          <w:lang w:eastAsia="es-MX"/>
        </w:rPr>
        <w:t>familias</w:t>
      </w:r>
      <w:r w:rsidR="00860E35" w:rsidRPr="00B16FB7">
        <w:rPr>
          <w:rFonts w:ascii="Arial" w:eastAsia="Times New Roman" w:hAnsi="Arial" w:cs="Arial"/>
          <w:sz w:val="24"/>
          <w:szCs w:val="24"/>
          <w:lang w:eastAsia="es-MX"/>
        </w:rPr>
        <w:t>.</w:t>
      </w:r>
      <w:r w:rsidR="00D569DA" w:rsidRPr="00B16FB7">
        <w:rPr>
          <w:rFonts w:ascii="Arial" w:eastAsia="Times New Roman" w:hAnsi="Arial" w:cs="Arial"/>
          <w:sz w:val="24"/>
          <w:szCs w:val="24"/>
          <w:lang w:eastAsia="es-MX"/>
        </w:rPr>
        <w:t xml:space="preserve">   </w:t>
      </w:r>
      <w:r w:rsidR="0095223E" w:rsidRPr="00B16FB7">
        <w:rPr>
          <w:rFonts w:ascii="Arial" w:eastAsia="Times New Roman" w:hAnsi="Arial" w:cs="Arial"/>
          <w:sz w:val="24"/>
          <w:szCs w:val="24"/>
          <w:lang w:eastAsia="es-MX"/>
        </w:rPr>
        <w:t>En este mismo esfuerzo, f</w:t>
      </w:r>
      <w:r w:rsidR="00860E35" w:rsidRPr="00B16FB7">
        <w:rPr>
          <w:rFonts w:ascii="Arial" w:eastAsia="Times New Roman" w:hAnsi="Arial" w:cs="Arial"/>
          <w:sz w:val="24"/>
          <w:szCs w:val="24"/>
          <w:lang w:eastAsia="es-MX"/>
        </w:rPr>
        <w:t>ueron construidos un total de 8 pisos firmes en la localidad de Juan Díaz Covarrubias, con un valor de $99,928.</w:t>
      </w:r>
      <w:r w:rsidR="0095223E" w:rsidRPr="00B16FB7">
        <w:rPr>
          <w:rFonts w:ascii="Arial" w:eastAsia="Times New Roman" w:hAnsi="Arial" w:cs="Arial"/>
          <w:sz w:val="24"/>
          <w:szCs w:val="24"/>
          <w:lang w:eastAsia="es-MX"/>
        </w:rPr>
        <w:t xml:space="preserve">00, </w:t>
      </w:r>
      <w:r w:rsidR="00860E35" w:rsidRPr="00B16FB7">
        <w:rPr>
          <w:rFonts w:ascii="Arial" w:eastAsia="Times New Roman" w:hAnsi="Arial" w:cs="Arial"/>
          <w:sz w:val="24"/>
          <w:szCs w:val="24"/>
          <w:lang w:eastAsia="es-MX"/>
        </w:rPr>
        <w:t>beneficia</w:t>
      </w:r>
      <w:r w:rsidR="0095223E" w:rsidRPr="00B16FB7">
        <w:rPr>
          <w:rFonts w:ascii="Arial" w:eastAsia="Times New Roman" w:hAnsi="Arial" w:cs="Arial"/>
          <w:sz w:val="24"/>
          <w:szCs w:val="24"/>
          <w:lang w:eastAsia="es-MX"/>
        </w:rPr>
        <w:t xml:space="preserve">ndo una población de </w:t>
      </w:r>
      <w:r w:rsidR="00860E35" w:rsidRPr="00B16FB7">
        <w:rPr>
          <w:rFonts w:ascii="Arial" w:eastAsia="Times New Roman" w:hAnsi="Arial" w:cs="Arial"/>
          <w:sz w:val="24"/>
          <w:szCs w:val="24"/>
          <w:lang w:eastAsia="es-MX"/>
        </w:rPr>
        <w:t>250 personas.</w:t>
      </w:r>
      <w:r w:rsidR="00D569DA" w:rsidRPr="00B16FB7">
        <w:rPr>
          <w:rFonts w:ascii="Arial" w:eastAsia="Times New Roman" w:hAnsi="Arial" w:cs="Arial"/>
          <w:sz w:val="24"/>
          <w:szCs w:val="24"/>
          <w:lang w:eastAsia="es-MX"/>
        </w:rPr>
        <w:t xml:space="preserve">    </w:t>
      </w:r>
      <w:r w:rsidR="00FA7BC3" w:rsidRPr="00B16FB7">
        <w:rPr>
          <w:rFonts w:ascii="Arial" w:eastAsia="Times New Roman" w:hAnsi="Arial" w:cs="Arial"/>
          <w:sz w:val="24"/>
          <w:szCs w:val="24"/>
          <w:lang w:eastAsia="es-MX"/>
        </w:rPr>
        <w:t>Asimismo, s</w:t>
      </w:r>
      <w:r w:rsidR="00860E35" w:rsidRPr="00B16FB7">
        <w:rPr>
          <w:rFonts w:ascii="Arial" w:eastAsia="Times New Roman" w:hAnsi="Arial" w:cs="Arial"/>
          <w:sz w:val="24"/>
          <w:szCs w:val="24"/>
          <w:lang w:eastAsia="es-MX"/>
        </w:rPr>
        <w:t xml:space="preserve">e construyeron </w:t>
      </w:r>
      <w:r w:rsidR="00FA7BC3" w:rsidRPr="00B16FB7">
        <w:rPr>
          <w:rFonts w:ascii="Arial" w:eastAsia="Times New Roman" w:hAnsi="Arial" w:cs="Arial"/>
          <w:sz w:val="24"/>
          <w:szCs w:val="24"/>
          <w:lang w:eastAsia="es-MX"/>
        </w:rPr>
        <w:t xml:space="preserve">un total de </w:t>
      </w:r>
      <w:r w:rsidR="00860E35" w:rsidRPr="00B16FB7">
        <w:rPr>
          <w:rFonts w:ascii="Arial" w:eastAsia="Times New Roman" w:hAnsi="Arial" w:cs="Arial"/>
          <w:sz w:val="24"/>
          <w:szCs w:val="24"/>
          <w:lang w:eastAsia="es-MX"/>
        </w:rPr>
        <w:t xml:space="preserve">150 cuartos dormitorios en las localidades de Loma de Oro, Alto Lucero, Palo Blanco, La Gloria, Los Mangos, Samaria, Juan Díaz Covarrubias, Hueyapan de Ocampo, Norma, Chacalapan y Loma de los Ingleses con un valor de </w:t>
      </w:r>
      <w:r w:rsidR="007C1B79">
        <w:rPr>
          <w:rFonts w:ascii="Arial" w:eastAsia="Times New Roman" w:hAnsi="Arial" w:cs="Arial"/>
          <w:sz w:val="24"/>
          <w:szCs w:val="24"/>
          <w:lang w:eastAsia="es-MX"/>
        </w:rPr>
        <w:t xml:space="preserve">                        </w:t>
      </w:r>
      <w:r w:rsidR="00860E35" w:rsidRPr="00B16FB7">
        <w:rPr>
          <w:rFonts w:ascii="Arial" w:eastAsia="Times New Roman" w:hAnsi="Arial" w:cs="Arial"/>
          <w:sz w:val="24"/>
          <w:szCs w:val="24"/>
          <w:lang w:eastAsia="es-MX"/>
        </w:rPr>
        <w:t>$ 7</w:t>
      </w:r>
      <w:r w:rsidR="00FA7BC3" w:rsidRPr="00B16FB7">
        <w:rPr>
          <w:rFonts w:ascii="Arial" w:eastAsia="Times New Roman" w:hAnsi="Arial" w:cs="Arial"/>
          <w:sz w:val="24"/>
          <w:szCs w:val="24"/>
          <w:lang w:eastAsia="es-MX"/>
        </w:rPr>
        <w:t>´</w:t>
      </w:r>
      <w:r w:rsidR="00860E35" w:rsidRPr="00B16FB7">
        <w:rPr>
          <w:rFonts w:ascii="Arial" w:eastAsia="Times New Roman" w:hAnsi="Arial" w:cs="Arial"/>
          <w:sz w:val="24"/>
          <w:szCs w:val="24"/>
          <w:lang w:eastAsia="es-MX"/>
        </w:rPr>
        <w:t>325,561.</w:t>
      </w:r>
      <w:r w:rsidR="00FA7BC3" w:rsidRPr="00B16FB7">
        <w:rPr>
          <w:rFonts w:ascii="Arial" w:eastAsia="Times New Roman" w:hAnsi="Arial" w:cs="Arial"/>
          <w:sz w:val="24"/>
          <w:szCs w:val="24"/>
          <w:lang w:eastAsia="es-MX"/>
        </w:rPr>
        <w:t>00</w:t>
      </w:r>
      <w:r w:rsidR="00860E35" w:rsidRPr="00B16FB7">
        <w:rPr>
          <w:rFonts w:ascii="Arial" w:eastAsia="Times New Roman" w:hAnsi="Arial" w:cs="Arial"/>
          <w:sz w:val="24"/>
          <w:szCs w:val="24"/>
          <w:lang w:eastAsia="es-MX"/>
        </w:rPr>
        <w:t xml:space="preserve">, </w:t>
      </w:r>
      <w:r w:rsidR="00FA7BC3" w:rsidRPr="00B16FB7">
        <w:rPr>
          <w:rFonts w:ascii="Arial" w:eastAsia="Times New Roman" w:hAnsi="Arial" w:cs="Arial"/>
          <w:sz w:val="24"/>
          <w:szCs w:val="24"/>
          <w:lang w:eastAsia="es-MX"/>
        </w:rPr>
        <w:t xml:space="preserve">evitando con ello el anterior hacinamiento de </w:t>
      </w:r>
      <w:r w:rsidR="00860E35" w:rsidRPr="00B16FB7">
        <w:rPr>
          <w:rFonts w:ascii="Arial" w:eastAsia="Times New Roman" w:hAnsi="Arial" w:cs="Arial"/>
          <w:sz w:val="24"/>
          <w:szCs w:val="24"/>
          <w:lang w:eastAsia="es-MX"/>
        </w:rPr>
        <w:t>735 personas.</w:t>
      </w:r>
    </w:p>
    <w:p w:rsidR="00860E35" w:rsidRPr="00B16FB7" w:rsidRDefault="00860E35" w:rsidP="001342AB">
      <w:pPr>
        <w:ind w:left="720"/>
        <w:contextualSpacing/>
        <w:rPr>
          <w:rFonts w:ascii="Arial" w:eastAsia="Times New Roman" w:hAnsi="Arial" w:cs="Arial"/>
          <w:sz w:val="24"/>
          <w:szCs w:val="24"/>
          <w:lang w:eastAsia="es-MX"/>
        </w:rPr>
      </w:pPr>
    </w:p>
    <w:p w:rsidR="00860E35" w:rsidRPr="00B16FB7" w:rsidRDefault="00493F96"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Para fomentar la salud, s</w:t>
      </w:r>
      <w:r w:rsidR="00860E35" w:rsidRPr="00B16FB7">
        <w:rPr>
          <w:rFonts w:ascii="Arial" w:eastAsia="Times New Roman" w:hAnsi="Arial" w:cs="Arial"/>
          <w:sz w:val="24"/>
          <w:szCs w:val="24"/>
          <w:lang w:eastAsia="es-MX"/>
        </w:rPr>
        <w:t>e llevó a cabo la construcción de 325 cuartos para baños, en las localidades de La Concepción, Hueyapan de Soconusco, Coyol de González, Emiliano Zapata, Colonia Hermosa, La Nueva Esperanza, Cinco de Mayo, Horno de Cal, Nacaxtlito, Santa Rosa Loma Larga, Cinco de Febrero, Paso del Mango, Palo Blanco, Ozuluama, Pueblo Nuevo, Samaria, Los Mangos, Loma de los Ingleses, Coyolito El Aguacate, Cuatotolapan Es</w:t>
      </w:r>
      <w:r w:rsidRPr="00B16FB7">
        <w:rPr>
          <w:rFonts w:ascii="Arial" w:eastAsia="Times New Roman" w:hAnsi="Arial" w:cs="Arial"/>
          <w:sz w:val="24"/>
          <w:szCs w:val="24"/>
          <w:lang w:eastAsia="es-MX"/>
        </w:rPr>
        <w:t>t</w:t>
      </w:r>
      <w:r w:rsidR="00860E35" w:rsidRPr="00B16FB7">
        <w:rPr>
          <w:rFonts w:ascii="Arial" w:eastAsia="Times New Roman" w:hAnsi="Arial" w:cs="Arial"/>
          <w:sz w:val="24"/>
          <w:szCs w:val="24"/>
          <w:lang w:eastAsia="es-MX"/>
        </w:rPr>
        <w:t>ación, La Perla de Hueyapan, Nacaxtle, El Palmar, Tierra Nueva, Meapan de Caldelas, Juan Díaz Covarrubias y Hueyapan de Ocampo</w:t>
      </w:r>
      <w:r w:rsidRPr="00B16FB7">
        <w:rPr>
          <w:rFonts w:ascii="Arial" w:eastAsia="Times New Roman" w:hAnsi="Arial" w:cs="Arial"/>
          <w:sz w:val="24"/>
          <w:szCs w:val="24"/>
          <w:lang w:eastAsia="es-MX"/>
        </w:rPr>
        <w:t>, aplicando recursos por</w:t>
      </w:r>
      <w:r w:rsidR="00860E35" w:rsidRPr="00B16FB7">
        <w:rPr>
          <w:rFonts w:ascii="Arial" w:eastAsia="Times New Roman" w:hAnsi="Arial" w:cs="Arial"/>
          <w:sz w:val="24"/>
          <w:szCs w:val="24"/>
          <w:lang w:eastAsia="es-MX"/>
        </w:rPr>
        <w:t xml:space="preserve"> $18</w:t>
      </w:r>
      <w:r w:rsidRPr="00B16FB7">
        <w:rPr>
          <w:rFonts w:ascii="Arial" w:eastAsia="Times New Roman" w:hAnsi="Arial" w:cs="Arial"/>
          <w:sz w:val="24"/>
          <w:szCs w:val="24"/>
          <w:lang w:eastAsia="es-MX"/>
        </w:rPr>
        <w:t>´</w:t>
      </w:r>
      <w:r w:rsidR="00860E35" w:rsidRPr="00B16FB7">
        <w:rPr>
          <w:rFonts w:ascii="Arial" w:eastAsia="Times New Roman" w:hAnsi="Arial" w:cs="Arial"/>
          <w:sz w:val="24"/>
          <w:szCs w:val="24"/>
          <w:lang w:eastAsia="es-MX"/>
        </w:rPr>
        <w:t>991,369.</w:t>
      </w:r>
      <w:r w:rsidRPr="00B16FB7">
        <w:rPr>
          <w:rFonts w:ascii="Arial" w:eastAsia="Times New Roman" w:hAnsi="Arial" w:cs="Arial"/>
          <w:sz w:val="24"/>
          <w:szCs w:val="24"/>
          <w:lang w:eastAsia="es-MX"/>
        </w:rPr>
        <w:t>00</w:t>
      </w:r>
      <w:r w:rsidR="00860E35" w:rsidRPr="00B16FB7">
        <w:rPr>
          <w:rFonts w:ascii="Arial" w:eastAsia="Times New Roman" w:hAnsi="Arial" w:cs="Arial"/>
          <w:sz w:val="24"/>
          <w:szCs w:val="24"/>
          <w:lang w:eastAsia="es-MX"/>
        </w:rPr>
        <w:t>,</w:t>
      </w:r>
      <w:r w:rsidRPr="00B16FB7">
        <w:rPr>
          <w:rFonts w:ascii="Arial" w:eastAsia="Times New Roman" w:hAnsi="Arial" w:cs="Arial"/>
          <w:sz w:val="24"/>
          <w:szCs w:val="24"/>
          <w:lang w:eastAsia="es-MX"/>
        </w:rPr>
        <w:t xml:space="preserve"> </w:t>
      </w:r>
      <w:r w:rsidR="00860E35" w:rsidRPr="00B16FB7">
        <w:rPr>
          <w:rFonts w:ascii="Arial" w:eastAsia="Times New Roman" w:hAnsi="Arial" w:cs="Arial"/>
          <w:sz w:val="24"/>
          <w:szCs w:val="24"/>
          <w:lang w:eastAsia="es-MX"/>
        </w:rPr>
        <w:t>siendo beneficiadas 1,625 personas.</w:t>
      </w:r>
    </w:p>
    <w:p w:rsidR="00860E35" w:rsidRPr="00B16FB7" w:rsidRDefault="00860E35" w:rsidP="001342AB">
      <w:pPr>
        <w:ind w:left="720"/>
        <w:contextualSpacing/>
        <w:rPr>
          <w:rFonts w:ascii="Arial" w:eastAsia="Times New Roman" w:hAnsi="Arial" w:cs="Arial"/>
          <w:color w:val="FF0000"/>
          <w:sz w:val="24"/>
          <w:szCs w:val="24"/>
          <w:lang w:eastAsia="es-MX"/>
        </w:rPr>
      </w:pPr>
    </w:p>
    <w:p w:rsidR="00493F96" w:rsidRPr="00B16FB7" w:rsidRDefault="00493F96"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 xml:space="preserve">ELECTRIFICACIÓN RURAL </w:t>
      </w:r>
    </w:p>
    <w:p w:rsidR="00860E35" w:rsidRPr="00B16FB7" w:rsidRDefault="00860E35"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 xml:space="preserve">En </w:t>
      </w:r>
      <w:r w:rsidR="00493F96" w:rsidRPr="00B16FB7">
        <w:rPr>
          <w:rFonts w:ascii="Arial" w:eastAsia="Times New Roman" w:hAnsi="Arial" w:cs="Arial"/>
          <w:sz w:val="24"/>
          <w:szCs w:val="24"/>
          <w:lang w:eastAsia="es-MX"/>
        </w:rPr>
        <w:t xml:space="preserve">este aspecto tan importante para el desarrollo </w:t>
      </w:r>
      <w:r w:rsidR="00327C98" w:rsidRPr="00B16FB7">
        <w:rPr>
          <w:rFonts w:ascii="Arial" w:eastAsia="Times New Roman" w:hAnsi="Arial" w:cs="Arial"/>
          <w:sz w:val="24"/>
          <w:szCs w:val="24"/>
          <w:lang w:eastAsia="es-MX"/>
        </w:rPr>
        <w:t xml:space="preserve">y el bienestar social, </w:t>
      </w:r>
      <w:r w:rsidRPr="00B16FB7">
        <w:rPr>
          <w:rFonts w:ascii="Arial" w:eastAsia="Times New Roman" w:hAnsi="Arial" w:cs="Arial"/>
          <w:sz w:val="24"/>
          <w:szCs w:val="24"/>
          <w:lang w:eastAsia="es-MX"/>
        </w:rPr>
        <w:t>se efect</w:t>
      </w:r>
      <w:r w:rsidR="00327C98" w:rsidRPr="00B16FB7">
        <w:rPr>
          <w:rFonts w:ascii="Arial" w:eastAsia="Times New Roman" w:hAnsi="Arial" w:cs="Arial"/>
          <w:sz w:val="24"/>
          <w:szCs w:val="24"/>
          <w:lang w:eastAsia="es-MX"/>
        </w:rPr>
        <w:t>uaron</w:t>
      </w:r>
      <w:r w:rsidRPr="00B16FB7">
        <w:rPr>
          <w:rFonts w:ascii="Arial" w:eastAsia="Times New Roman" w:hAnsi="Arial" w:cs="Arial"/>
          <w:sz w:val="24"/>
          <w:szCs w:val="24"/>
          <w:lang w:eastAsia="es-MX"/>
        </w:rPr>
        <w:t xml:space="preserve"> la</w:t>
      </w:r>
      <w:r w:rsidR="00327C98" w:rsidRPr="00B16FB7">
        <w:rPr>
          <w:rFonts w:ascii="Arial" w:eastAsia="Times New Roman" w:hAnsi="Arial" w:cs="Arial"/>
          <w:sz w:val="24"/>
          <w:szCs w:val="24"/>
          <w:lang w:eastAsia="es-MX"/>
        </w:rPr>
        <w:t>s</w:t>
      </w:r>
      <w:r w:rsidRPr="00B16FB7">
        <w:rPr>
          <w:rFonts w:ascii="Arial" w:eastAsia="Times New Roman" w:hAnsi="Arial" w:cs="Arial"/>
          <w:sz w:val="24"/>
          <w:szCs w:val="24"/>
          <w:lang w:eastAsia="es-MX"/>
        </w:rPr>
        <w:t xml:space="preserve"> ampliaci</w:t>
      </w:r>
      <w:r w:rsidR="00327C98" w:rsidRPr="00B16FB7">
        <w:rPr>
          <w:rFonts w:ascii="Arial" w:eastAsia="Times New Roman" w:hAnsi="Arial" w:cs="Arial"/>
          <w:sz w:val="24"/>
          <w:szCs w:val="24"/>
          <w:lang w:eastAsia="es-MX"/>
        </w:rPr>
        <w:t>ones</w:t>
      </w:r>
      <w:r w:rsidRPr="00B16FB7">
        <w:rPr>
          <w:rFonts w:ascii="Arial" w:eastAsia="Times New Roman" w:hAnsi="Arial" w:cs="Arial"/>
          <w:sz w:val="24"/>
          <w:szCs w:val="24"/>
          <w:lang w:eastAsia="es-MX"/>
        </w:rPr>
        <w:t xml:space="preserve"> de </w:t>
      </w:r>
      <w:r w:rsidR="00327C98" w:rsidRPr="00B16FB7">
        <w:rPr>
          <w:rFonts w:ascii="Arial" w:eastAsia="Times New Roman" w:hAnsi="Arial" w:cs="Arial"/>
          <w:sz w:val="24"/>
          <w:szCs w:val="24"/>
          <w:lang w:eastAsia="es-MX"/>
        </w:rPr>
        <w:t xml:space="preserve">la </w:t>
      </w:r>
      <w:r w:rsidRPr="00B16FB7">
        <w:rPr>
          <w:rFonts w:ascii="Arial" w:eastAsia="Times New Roman" w:hAnsi="Arial" w:cs="Arial"/>
          <w:sz w:val="24"/>
          <w:szCs w:val="24"/>
          <w:lang w:eastAsia="es-MX"/>
        </w:rPr>
        <w:t>red eléctrica en Meapan de Caldelas, Santa Catalina, Sabaneta, Barrosa, Coyol de González, la Esperanza, Santa Rosa Cintepec y Coyolito, con un</w:t>
      </w:r>
      <w:r w:rsidR="00327C98" w:rsidRPr="00B16FB7">
        <w:rPr>
          <w:rFonts w:ascii="Arial" w:eastAsia="Times New Roman" w:hAnsi="Arial" w:cs="Arial"/>
          <w:sz w:val="24"/>
          <w:szCs w:val="24"/>
          <w:lang w:eastAsia="es-MX"/>
        </w:rPr>
        <w:t xml:space="preserve">a inversión </w:t>
      </w:r>
      <w:r w:rsidRPr="00B16FB7">
        <w:rPr>
          <w:rFonts w:ascii="Arial" w:eastAsia="Times New Roman" w:hAnsi="Arial" w:cs="Arial"/>
          <w:sz w:val="24"/>
          <w:szCs w:val="24"/>
          <w:lang w:eastAsia="es-MX"/>
        </w:rPr>
        <w:t>de $4</w:t>
      </w:r>
      <w:r w:rsidR="00327C98" w:rsidRPr="00B16FB7">
        <w:rPr>
          <w:rFonts w:ascii="Arial" w:eastAsia="Times New Roman" w:hAnsi="Arial" w:cs="Arial"/>
          <w:sz w:val="24"/>
          <w:szCs w:val="24"/>
          <w:lang w:eastAsia="es-MX"/>
        </w:rPr>
        <w:t>´</w:t>
      </w:r>
      <w:r w:rsidRPr="00B16FB7">
        <w:rPr>
          <w:rFonts w:ascii="Arial" w:eastAsia="Times New Roman" w:hAnsi="Arial" w:cs="Arial"/>
          <w:sz w:val="24"/>
          <w:szCs w:val="24"/>
          <w:lang w:eastAsia="es-MX"/>
        </w:rPr>
        <w:t>630,081.</w:t>
      </w:r>
      <w:r w:rsidR="00327C98" w:rsidRPr="00B16FB7">
        <w:rPr>
          <w:rFonts w:ascii="Arial" w:eastAsia="Times New Roman" w:hAnsi="Arial" w:cs="Arial"/>
          <w:sz w:val="24"/>
          <w:szCs w:val="24"/>
          <w:lang w:eastAsia="es-MX"/>
        </w:rPr>
        <w:t xml:space="preserve">00, logrando el beneficio de </w:t>
      </w:r>
      <w:r w:rsidRPr="00B16FB7">
        <w:rPr>
          <w:rFonts w:ascii="Arial" w:eastAsia="Times New Roman" w:hAnsi="Arial" w:cs="Arial"/>
          <w:sz w:val="24"/>
          <w:szCs w:val="24"/>
          <w:lang w:eastAsia="es-MX"/>
        </w:rPr>
        <w:t xml:space="preserve">885 </w:t>
      </w:r>
      <w:r w:rsidR="00327C98" w:rsidRPr="00B16FB7">
        <w:rPr>
          <w:rFonts w:ascii="Arial" w:eastAsia="Times New Roman" w:hAnsi="Arial" w:cs="Arial"/>
          <w:sz w:val="24"/>
          <w:szCs w:val="24"/>
          <w:lang w:eastAsia="es-MX"/>
        </w:rPr>
        <w:t>vecinos</w:t>
      </w:r>
      <w:r w:rsidRPr="00B16FB7">
        <w:rPr>
          <w:rFonts w:ascii="Arial" w:eastAsia="Times New Roman" w:hAnsi="Arial" w:cs="Arial"/>
          <w:sz w:val="24"/>
          <w:szCs w:val="24"/>
          <w:lang w:eastAsia="es-MX"/>
        </w:rPr>
        <w:t>.</w:t>
      </w:r>
    </w:p>
    <w:p w:rsidR="00860E35" w:rsidRPr="00B16FB7" w:rsidRDefault="00860E35" w:rsidP="001342AB">
      <w:pPr>
        <w:ind w:left="720"/>
        <w:contextualSpacing/>
        <w:jc w:val="both"/>
        <w:rPr>
          <w:rFonts w:ascii="Arial" w:eastAsia="Times New Roman" w:hAnsi="Arial" w:cs="Arial"/>
          <w:sz w:val="24"/>
          <w:szCs w:val="24"/>
          <w:lang w:eastAsia="es-MX"/>
        </w:rPr>
      </w:pPr>
    </w:p>
    <w:p w:rsidR="00327C98" w:rsidRPr="00B16FB7" w:rsidRDefault="00327C98"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URBANIZACIÓN MUNICIPAL</w:t>
      </w:r>
    </w:p>
    <w:p w:rsidR="002701CD" w:rsidRPr="00B16FB7" w:rsidRDefault="00327C98"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 xml:space="preserve">Con la limitación de poder aplicar mayor cantidad de recursos para obras de alto impacto social </w:t>
      </w:r>
      <w:r w:rsidR="00DE5639" w:rsidRPr="00B16FB7">
        <w:rPr>
          <w:rFonts w:ascii="Arial" w:eastAsia="Times New Roman" w:hAnsi="Arial" w:cs="Arial"/>
          <w:sz w:val="24"/>
          <w:szCs w:val="24"/>
          <w:lang w:eastAsia="es-MX"/>
        </w:rPr>
        <w:t xml:space="preserve"> requ</w:t>
      </w:r>
      <w:r w:rsidRPr="00B16FB7">
        <w:rPr>
          <w:rFonts w:ascii="Arial" w:eastAsia="Times New Roman" w:hAnsi="Arial" w:cs="Arial"/>
          <w:sz w:val="24"/>
          <w:szCs w:val="24"/>
          <w:lang w:eastAsia="es-MX"/>
        </w:rPr>
        <w:t>er</w:t>
      </w:r>
      <w:r w:rsidR="00DE5639" w:rsidRPr="00B16FB7">
        <w:rPr>
          <w:rFonts w:ascii="Arial" w:eastAsia="Times New Roman" w:hAnsi="Arial" w:cs="Arial"/>
          <w:sz w:val="24"/>
          <w:szCs w:val="24"/>
          <w:lang w:eastAsia="es-MX"/>
        </w:rPr>
        <w:t>idas</w:t>
      </w:r>
      <w:r w:rsidRPr="00B16FB7">
        <w:rPr>
          <w:rFonts w:ascii="Arial" w:eastAsia="Times New Roman" w:hAnsi="Arial" w:cs="Arial"/>
          <w:sz w:val="24"/>
          <w:szCs w:val="24"/>
          <w:lang w:eastAsia="es-MX"/>
        </w:rPr>
        <w:t xml:space="preserve"> para fortalecer la imagen urbana, </w:t>
      </w:r>
      <w:r w:rsidR="00860E35" w:rsidRPr="00B16FB7">
        <w:rPr>
          <w:rFonts w:ascii="Arial" w:eastAsia="Times New Roman" w:hAnsi="Arial" w:cs="Arial"/>
          <w:sz w:val="24"/>
          <w:szCs w:val="24"/>
          <w:lang w:eastAsia="es-MX"/>
        </w:rPr>
        <w:t>se efectuó la rehabilitación de la calle Álvaro Obregón en la localidad de Juan Díaz Covarrub</w:t>
      </w:r>
      <w:r w:rsidRPr="00B16FB7">
        <w:rPr>
          <w:rFonts w:ascii="Arial" w:eastAsia="Times New Roman" w:hAnsi="Arial" w:cs="Arial"/>
          <w:sz w:val="24"/>
          <w:szCs w:val="24"/>
          <w:lang w:eastAsia="es-MX"/>
        </w:rPr>
        <w:t>ias con un importe de $699,923.0</w:t>
      </w:r>
      <w:r w:rsidR="00860E35" w:rsidRPr="00B16FB7">
        <w:rPr>
          <w:rFonts w:ascii="Arial" w:eastAsia="Times New Roman" w:hAnsi="Arial" w:cs="Arial"/>
          <w:sz w:val="24"/>
          <w:szCs w:val="24"/>
          <w:lang w:eastAsia="es-MX"/>
        </w:rPr>
        <w:t>0, así como el revestimiento de calles en las localidades de Loma del Tigre, El Sauzal, La Esperanza, el Aguacate, Hueyapan de O</w:t>
      </w:r>
      <w:r w:rsidRPr="00B16FB7">
        <w:rPr>
          <w:rFonts w:ascii="Arial" w:eastAsia="Times New Roman" w:hAnsi="Arial" w:cs="Arial"/>
          <w:sz w:val="24"/>
          <w:szCs w:val="24"/>
          <w:lang w:eastAsia="es-MX"/>
        </w:rPr>
        <w:t>c</w:t>
      </w:r>
      <w:r w:rsidR="00860E35" w:rsidRPr="00B16FB7">
        <w:rPr>
          <w:rFonts w:ascii="Arial" w:eastAsia="Times New Roman" w:hAnsi="Arial" w:cs="Arial"/>
          <w:sz w:val="24"/>
          <w:szCs w:val="24"/>
          <w:lang w:eastAsia="es-MX"/>
        </w:rPr>
        <w:t>ampo y Juan Díaz Covarrubias con un valor de $1</w:t>
      </w:r>
      <w:r w:rsidRPr="00B16FB7">
        <w:rPr>
          <w:rFonts w:ascii="Arial" w:eastAsia="Times New Roman" w:hAnsi="Arial" w:cs="Arial"/>
          <w:sz w:val="24"/>
          <w:szCs w:val="24"/>
          <w:lang w:eastAsia="es-MX"/>
        </w:rPr>
        <w:t>´</w:t>
      </w:r>
      <w:r w:rsidR="00860E35" w:rsidRPr="00B16FB7">
        <w:rPr>
          <w:rFonts w:ascii="Arial" w:eastAsia="Times New Roman" w:hAnsi="Arial" w:cs="Arial"/>
          <w:sz w:val="24"/>
          <w:szCs w:val="24"/>
          <w:lang w:eastAsia="es-MX"/>
        </w:rPr>
        <w:t>732,758.</w:t>
      </w:r>
      <w:r w:rsidRPr="00B16FB7">
        <w:rPr>
          <w:rFonts w:ascii="Arial" w:eastAsia="Times New Roman" w:hAnsi="Arial" w:cs="Arial"/>
          <w:sz w:val="24"/>
          <w:szCs w:val="24"/>
          <w:lang w:eastAsia="es-MX"/>
        </w:rPr>
        <w:t>00</w:t>
      </w:r>
      <w:r w:rsidR="00DE5639" w:rsidRPr="00B16FB7">
        <w:rPr>
          <w:rFonts w:ascii="Arial" w:eastAsia="Times New Roman" w:hAnsi="Arial" w:cs="Arial"/>
          <w:sz w:val="24"/>
          <w:szCs w:val="24"/>
          <w:lang w:eastAsia="es-MX"/>
        </w:rPr>
        <w:t>, en apoyo de</w:t>
      </w:r>
      <w:r w:rsidRPr="00B16FB7">
        <w:rPr>
          <w:rFonts w:ascii="Arial" w:eastAsia="Times New Roman" w:hAnsi="Arial" w:cs="Arial"/>
          <w:sz w:val="24"/>
          <w:szCs w:val="24"/>
          <w:lang w:eastAsia="es-MX"/>
        </w:rPr>
        <w:t xml:space="preserve"> </w:t>
      </w:r>
      <w:r w:rsidR="00860E35" w:rsidRPr="00B16FB7">
        <w:rPr>
          <w:rFonts w:ascii="Arial" w:eastAsia="Times New Roman" w:hAnsi="Arial" w:cs="Arial"/>
          <w:sz w:val="24"/>
          <w:szCs w:val="24"/>
          <w:lang w:eastAsia="es-MX"/>
        </w:rPr>
        <w:t xml:space="preserve">2,140 </w:t>
      </w:r>
      <w:r w:rsidR="00DE5639" w:rsidRPr="00B16FB7">
        <w:rPr>
          <w:rFonts w:ascii="Arial" w:eastAsia="Times New Roman" w:hAnsi="Arial" w:cs="Arial"/>
          <w:sz w:val="24"/>
          <w:szCs w:val="24"/>
          <w:lang w:eastAsia="es-MX"/>
        </w:rPr>
        <w:t>favorecidos</w:t>
      </w:r>
      <w:r w:rsidR="00860E35" w:rsidRPr="00B16FB7">
        <w:rPr>
          <w:rFonts w:ascii="Arial" w:eastAsia="Times New Roman" w:hAnsi="Arial" w:cs="Arial"/>
          <w:sz w:val="24"/>
          <w:szCs w:val="24"/>
          <w:lang w:eastAsia="es-MX"/>
        </w:rPr>
        <w:t xml:space="preserve">; se realizó </w:t>
      </w:r>
      <w:r w:rsidR="00DE5639" w:rsidRPr="00B16FB7">
        <w:rPr>
          <w:rFonts w:ascii="Arial" w:eastAsia="Times New Roman" w:hAnsi="Arial" w:cs="Arial"/>
          <w:sz w:val="24"/>
          <w:szCs w:val="24"/>
          <w:lang w:eastAsia="es-MX"/>
        </w:rPr>
        <w:t xml:space="preserve">asimismo, </w:t>
      </w:r>
      <w:r w:rsidR="00860E35" w:rsidRPr="00B16FB7">
        <w:rPr>
          <w:rFonts w:ascii="Arial" w:eastAsia="Times New Roman" w:hAnsi="Arial" w:cs="Arial"/>
          <w:sz w:val="24"/>
          <w:szCs w:val="24"/>
          <w:lang w:eastAsia="es-MX"/>
        </w:rPr>
        <w:t>la rehabilitación del alumbrado público en la Colonia Ju</w:t>
      </w:r>
      <w:r w:rsidRPr="00B16FB7">
        <w:rPr>
          <w:rFonts w:ascii="Arial" w:eastAsia="Times New Roman" w:hAnsi="Arial" w:cs="Arial"/>
          <w:sz w:val="24"/>
          <w:szCs w:val="24"/>
          <w:lang w:eastAsia="es-MX"/>
        </w:rPr>
        <w:t>á</w:t>
      </w:r>
      <w:r w:rsidR="00860E35" w:rsidRPr="00B16FB7">
        <w:rPr>
          <w:rFonts w:ascii="Arial" w:eastAsia="Times New Roman" w:hAnsi="Arial" w:cs="Arial"/>
          <w:sz w:val="24"/>
          <w:szCs w:val="24"/>
          <w:lang w:eastAsia="es-MX"/>
        </w:rPr>
        <w:t>r</w:t>
      </w:r>
      <w:r w:rsidRPr="00B16FB7">
        <w:rPr>
          <w:rFonts w:ascii="Arial" w:eastAsia="Times New Roman" w:hAnsi="Arial" w:cs="Arial"/>
          <w:sz w:val="24"/>
          <w:szCs w:val="24"/>
          <w:lang w:eastAsia="es-MX"/>
        </w:rPr>
        <w:t>e</w:t>
      </w:r>
      <w:r w:rsidR="00860E35" w:rsidRPr="00B16FB7">
        <w:rPr>
          <w:rFonts w:ascii="Arial" w:eastAsia="Times New Roman" w:hAnsi="Arial" w:cs="Arial"/>
          <w:sz w:val="24"/>
          <w:szCs w:val="24"/>
          <w:lang w:eastAsia="es-MX"/>
        </w:rPr>
        <w:t xml:space="preserve">z de la localidad de Juan </w:t>
      </w:r>
      <w:r w:rsidRPr="00B16FB7">
        <w:rPr>
          <w:rFonts w:ascii="Arial" w:eastAsia="Times New Roman" w:hAnsi="Arial" w:cs="Arial"/>
          <w:sz w:val="24"/>
          <w:szCs w:val="24"/>
          <w:lang w:eastAsia="es-MX"/>
        </w:rPr>
        <w:t>Díaz</w:t>
      </w:r>
      <w:r w:rsidR="00860E35" w:rsidRPr="00B16FB7">
        <w:rPr>
          <w:rFonts w:ascii="Arial" w:eastAsia="Times New Roman" w:hAnsi="Arial" w:cs="Arial"/>
          <w:sz w:val="24"/>
          <w:szCs w:val="24"/>
          <w:lang w:eastAsia="es-MX"/>
        </w:rPr>
        <w:t xml:space="preserve"> Covarrubias y en </w:t>
      </w:r>
      <w:r w:rsidRPr="00B16FB7">
        <w:rPr>
          <w:rFonts w:ascii="Arial" w:eastAsia="Times New Roman" w:hAnsi="Arial" w:cs="Arial"/>
          <w:sz w:val="24"/>
          <w:szCs w:val="24"/>
          <w:lang w:eastAsia="es-MX"/>
        </w:rPr>
        <w:t>distintas calles de la cabecera municipal,</w:t>
      </w:r>
      <w:r w:rsidR="00DE5639" w:rsidRPr="00B16FB7">
        <w:rPr>
          <w:rFonts w:ascii="Arial" w:eastAsia="Times New Roman" w:hAnsi="Arial" w:cs="Arial"/>
          <w:sz w:val="24"/>
          <w:szCs w:val="24"/>
          <w:lang w:eastAsia="es-MX"/>
        </w:rPr>
        <w:t xml:space="preserve"> con un monto de inversión de $</w:t>
      </w:r>
      <w:r w:rsidR="00860E35" w:rsidRPr="00B16FB7">
        <w:rPr>
          <w:rFonts w:ascii="Arial" w:eastAsia="Times New Roman" w:hAnsi="Arial" w:cs="Arial"/>
          <w:sz w:val="24"/>
          <w:szCs w:val="24"/>
          <w:lang w:eastAsia="es-MX"/>
        </w:rPr>
        <w:t>572,279.</w:t>
      </w:r>
      <w:r w:rsidR="00DE5639" w:rsidRPr="00B16FB7">
        <w:rPr>
          <w:rFonts w:ascii="Arial" w:eastAsia="Times New Roman" w:hAnsi="Arial" w:cs="Arial"/>
          <w:sz w:val="24"/>
          <w:szCs w:val="24"/>
          <w:lang w:eastAsia="es-MX"/>
        </w:rPr>
        <w:t>00, trayendo satisfactores para</w:t>
      </w:r>
      <w:r w:rsidR="00860E35" w:rsidRPr="00B16FB7">
        <w:rPr>
          <w:rFonts w:ascii="Arial" w:eastAsia="Times New Roman" w:hAnsi="Arial" w:cs="Arial"/>
          <w:sz w:val="24"/>
          <w:szCs w:val="24"/>
          <w:lang w:eastAsia="es-MX"/>
        </w:rPr>
        <w:t xml:space="preserve"> 1,066 </w:t>
      </w:r>
      <w:r w:rsidR="00DE5639" w:rsidRPr="00B16FB7">
        <w:rPr>
          <w:rFonts w:ascii="Arial" w:eastAsia="Times New Roman" w:hAnsi="Arial" w:cs="Arial"/>
          <w:sz w:val="24"/>
          <w:szCs w:val="24"/>
          <w:lang w:eastAsia="es-MX"/>
        </w:rPr>
        <w:t>vecinos</w:t>
      </w:r>
      <w:r w:rsidR="002701CD" w:rsidRPr="00B16FB7">
        <w:rPr>
          <w:rFonts w:ascii="Arial" w:eastAsia="Times New Roman" w:hAnsi="Arial" w:cs="Arial"/>
          <w:sz w:val="24"/>
          <w:szCs w:val="24"/>
          <w:lang w:eastAsia="es-MX"/>
        </w:rPr>
        <w:t>.</w:t>
      </w:r>
    </w:p>
    <w:p w:rsidR="002701CD" w:rsidRPr="00B16FB7" w:rsidRDefault="002701CD" w:rsidP="001342AB">
      <w:pPr>
        <w:contextualSpacing/>
        <w:jc w:val="both"/>
        <w:rPr>
          <w:rFonts w:ascii="Arial" w:eastAsia="Times New Roman" w:hAnsi="Arial" w:cs="Arial"/>
          <w:sz w:val="24"/>
          <w:szCs w:val="24"/>
          <w:lang w:eastAsia="es-MX"/>
        </w:rPr>
      </w:pPr>
    </w:p>
    <w:p w:rsidR="00155B09" w:rsidRDefault="002701CD"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lastRenderedPageBreak/>
        <w:t xml:space="preserve">Con el propósito de establecer un circuito </w:t>
      </w:r>
      <w:r w:rsidR="00467760" w:rsidRPr="00B16FB7">
        <w:rPr>
          <w:rFonts w:ascii="Arial" w:eastAsia="Times New Roman" w:hAnsi="Arial" w:cs="Arial"/>
          <w:sz w:val="24"/>
          <w:szCs w:val="24"/>
          <w:lang w:eastAsia="es-MX"/>
        </w:rPr>
        <w:t>vial</w:t>
      </w:r>
      <w:r w:rsidRPr="00B16FB7">
        <w:rPr>
          <w:rFonts w:ascii="Arial" w:eastAsia="Times New Roman" w:hAnsi="Arial" w:cs="Arial"/>
          <w:sz w:val="24"/>
          <w:szCs w:val="24"/>
          <w:lang w:eastAsia="es-MX"/>
        </w:rPr>
        <w:t xml:space="preserve"> </w:t>
      </w:r>
      <w:r w:rsidR="00467760" w:rsidRPr="00B16FB7">
        <w:rPr>
          <w:rFonts w:ascii="Arial" w:eastAsia="Times New Roman" w:hAnsi="Arial" w:cs="Arial"/>
          <w:sz w:val="24"/>
          <w:szCs w:val="24"/>
          <w:lang w:eastAsia="es-MX"/>
        </w:rPr>
        <w:t xml:space="preserve">en una zona eminentemente escolar </w:t>
      </w:r>
      <w:r w:rsidRPr="00B16FB7">
        <w:rPr>
          <w:rFonts w:ascii="Arial" w:eastAsia="Times New Roman" w:hAnsi="Arial" w:cs="Arial"/>
          <w:sz w:val="24"/>
          <w:szCs w:val="24"/>
          <w:lang w:eastAsia="es-MX"/>
        </w:rPr>
        <w:t xml:space="preserve">en Juan Díaz Covarrubias, precisamente en las calles Colosio entre la calle Miguel Alemán Valdez y el CONALEP, se llevó a cabo la construcción de pavimento hidráulico para mejorar los accesos de tantos niños y jóvenes estudiantes, así como maestros y padres de familia vecinos de esta localidad. </w:t>
      </w:r>
      <w:r w:rsidR="00155B09" w:rsidRPr="00B16FB7">
        <w:rPr>
          <w:rFonts w:ascii="Arial" w:eastAsia="Times New Roman" w:hAnsi="Arial" w:cs="Arial"/>
          <w:sz w:val="24"/>
          <w:szCs w:val="24"/>
          <w:lang w:eastAsia="es-MX"/>
        </w:rPr>
        <w:t xml:space="preserve">  </w:t>
      </w:r>
      <w:r w:rsidR="00E304C0" w:rsidRPr="00B16FB7">
        <w:rPr>
          <w:rFonts w:ascii="Arial" w:eastAsia="Times New Roman" w:hAnsi="Arial" w:cs="Arial"/>
          <w:sz w:val="24"/>
          <w:szCs w:val="24"/>
          <w:lang w:eastAsia="es-MX"/>
        </w:rPr>
        <w:t xml:space="preserve">Así también se pavimentó con concreto hidráulico, la calle Luis Donaldo Colosio, </w:t>
      </w:r>
      <w:r w:rsidR="00155B09" w:rsidRPr="00B16FB7">
        <w:rPr>
          <w:rFonts w:ascii="Arial" w:eastAsia="Times New Roman" w:hAnsi="Arial" w:cs="Arial"/>
          <w:sz w:val="24"/>
          <w:szCs w:val="24"/>
          <w:lang w:eastAsia="es-MX"/>
        </w:rPr>
        <w:t xml:space="preserve">la </w:t>
      </w:r>
      <w:r w:rsidR="00E304C0" w:rsidRPr="00B16FB7">
        <w:rPr>
          <w:rFonts w:ascii="Arial" w:eastAsia="Times New Roman" w:hAnsi="Arial" w:cs="Arial"/>
          <w:sz w:val="24"/>
          <w:szCs w:val="24"/>
          <w:lang w:eastAsia="es-MX"/>
        </w:rPr>
        <w:t xml:space="preserve">calle Rivera del Rio y </w:t>
      </w:r>
      <w:r w:rsidR="00155B09" w:rsidRPr="00B16FB7">
        <w:rPr>
          <w:rFonts w:ascii="Arial" w:eastAsia="Times New Roman" w:hAnsi="Arial" w:cs="Arial"/>
          <w:sz w:val="24"/>
          <w:szCs w:val="24"/>
          <w:lang w:eastAsia="es-MX"/>
        </w:rPr>
        <w:t xml:space="preserve">la </w:t>
      </w:r>
      <w:r w:rsidR="00E304C0" w:rsidRPr="00B16FB7">
        <w:rPr>
          <w:rFonts w:ascii="Arial" w:eastAsia="Times New Roman" w:hAnsi="Arial" w:cs="Arial"/>
          <w:sz w:val="24"/>
          <w:szCs w:val="24"/>
          <w:lang w:eastAsia="es-MX"/>
        </w:rPr>
        <w:t>c</w:t>
      </w:r>
      <w:r w:rsidR="00860E35" w:rsidRPr="00B16FB7">
        <w:rPr>
          <w:rFonts w:ascii="Arial" w:eastAsia="Times New Roman" w:hAnsi="Arial" w:cs="Arial"/>
          <w:sz w:val="24"/>
          <w:szCs w:val="24"/>
          <w:lang w:eastAsia="es-MX"/>
        </w:rPr>
        <w:t xml:space="preserve">alle Salvador Esquer </w:t>
      </w:r>
      <w:r w:rsidR="00155B09" w:rsidRPr="00B16FB7">
        <w:rPr>
          <w:rFonts w:ascii="Arial" w:eastAsia="Times New Roman" w:hAnsi="Arial" w:cs="Arial"/>
          <w:sz w:val="24"/>
          <w:szCs w:val="24"/>
          <w:lang w:eastAsia="es-MX"/>
        </w:rPr>
        <w:t xml:space="preserve">en </w:t>
      </w:r>
      <w:r w:rsidR="00467760" w:rsidRPr="00B16FB7">
        <w:rPr>
          <w:rFonts w:ascii="Arial" w:eastAsia="Times New Roman" w:hAnsi="Arial" w:cs="Arial"/>
          <w:sz w:val="24"/>
          <w:szCs w:val="24"/>
          <w:lang w:eastAsia="es-MX"/>
        </w:rPr>
        <w:t xml:space="preserve">el </w:t>
      </w:r>
      <w:r w:rsidR="00860E35" w:rsidRPr="00B16FB7">
        <w:rPr>
          <w:rFonts w:ascii="Arial" w:eastAsia="Times New Roman" w:hAnsi="Arial" w:cs="Arial"/>
          <w:sz w:val="24"/>
          <w:szCs w:val="24"/>
          <w:lang w:eastAsia="es-MX"/>
        </w:rPr>
        <w:t xml:space="preserve">Conjunto Habitacional en la </w:t>
      </w:r>
      <w:r w:rsidR="00467760" w:rsidRPr="00B16FB7">
        <w:rPr>
          <w:rFonts w:ascii="Arial" w:eastAsia="Times New Roman" w:hAnsi="Arial" w:cs="Arial"/>
          <w:sz w:val="24"/>
          <w:szCs w:val="24"/>
          <w:lang w:eastAsia="es-MX"/>
        </w:rPr>
        <w:t xml:space="preserve">misma </w:t>
      </w:r>
      <w:r w:rsidR="00860E35" w:rsidRPr="00B16FB7">
        <w:rPr>
          <w:rFonts w:ascii="Arial" w:eastAsia="Times New Roman" w:hAnsi="Arial" w:cs="Arial"/>
          <w:sz w:val="24"/>
          <w:szCs w:val="24"/>
          <w:lang w:eastAsia="es-MX"/>
        </w:rPr>
        <w:t>localidad</w:t>
      </w:r>
      <w:r w:rsidR="00155B09" w:rsidRPr="00B16FB7">
        <w:rPr>
          <w:rFonts w:ascii="Arial" w:eastAsia="Times New Roman" w:hAnsi="Arial" w:cs="Arial"/>
          <w:sz w:val="24"/>
          <w:szCs w:val="24"/>
          <w:lang w:eastAsia="es-MX"/>
        </w:rPr>
        <w:t>, cerrando el programa con</w:t>
      </w:r>
      <w:r w:rsidR="00467760" w:rsidRPr="00B16FB7">
        <w:rPr>
          <w:rFonts w:ascii="Arial" w:eastAsia="Times New Roman" w:hAnsi="Arial" w:cs="Arial"/>
          <w:sz w:val="24"/>
          <w:szCs w:val="24"/>
          <w:lang w:eastAsia="es-MX"/>
        </w:rPr>
        <w:t xml:space="preserve"> una</w:t>
      </w:r>
      <w:r w:rsidR="00860E35" w:rsidRPr="00B16FB7">
        <w:rPr>
          <w:rFonts w:ascii="Arial" w:eastAsia="Times New Roman" w:hAnsi="Arial" w:cs="Arial"/>
          <w:sz w:val="24"/>
          <w:szCs w:val="24"/>
          <w:lang w:eastAsia="es-MX"/>
        </w:rPr>
        <w:t xml:space="preserve"> Paviment</w:t>
      </w:r>
      <w:r w:rsidR="00467760" w:rsidRPr="00B16FB7">
        <w:rPr>
          <w:rFonts w:ascii="Arial" w:eastAsia="Times New Roman" w:hAnsi="Arial" w:cs="Arial"/>
          <w:sz w:val="24"/>
          <w:szCs w:val="24"/>
          <w:lang w:eastAsia="es-MX"/>
        </w:rPr>
        <w:t>ación con</w:t>
      </w:r>
      <w:r w:rsidR="00860E35" w:rsidRPr="00B16FB7">
        <w:rPr>
          <w:rFonts w:ascii="Arial" w:eastAsia="Times New Roman" w:hAnsi="Arial" w:cs="Arial"/>
          <w:sz w:val="24"/>
          <w:szCs w:val="24"/>
          <w:lang w:eastAsia="es-MX"/>
        </w:rPr>
        <w:t xml:space="preserve"> concreto hidráulico en la Loma de los Ingleses, </w:t>
      </w:r>
      <w:r w:rsidR="00155B09" w:rsidRPr="00B16FB7">
        <w:rPr>
          <w:rFonts w:ascii="Arial" w:eastAsia="Times New Roman" w:hAnsi="Arial" w:cs="Arial"/>
          <w:sz w:val="24"/>
          <w:szCs w:val="24"/>
          <w:lang w:eastAsia="es-MX"/>
        </w:rPr>
        <w:t>aplicando una inversión por $</w:t>
      </w:r>
      <w:r w:rsidR="00860E35" w:rsidRPr="00B16FB7">
        <w:rPr>
          <w:rFonts w:ascii="Arial" w:eastAsia="Times New Roman" w:hAnsi="Arial" w:cs="Arial"/>
          <w:sz w:val="24"/>
          <w:szCs w:val="24"/>
          <w:lang w:eastAsia="es-MX"/>
        </w:rPr>
        <w:t>2</w:t>
      </w:r>
      <w:r w:rsidR="00155B09" w:rsidRPr="00B16FB7">
        <w:rPr>
          <w:rFonts w:ascii="Arial" w:eastAsia="Times New Roman" w:hAnsi="Arial" w:cs="Arial"/>
          <w:sz w:val="24"/>
          <w:szCs w:val="24"/>
          <w:lang w:eastAsia="es-MX"/>
        </w:rPr>
        <w:t>´</w:t>
      </w:r>
      <w:r w:rsidR="00860E35" w:rsidRPr="00B16FB7">
        <w:rPr>
          <w:rFonts w:ascii="Arial" w:eastAsia="Times New Roman" w:hAnsi="Arial" w:cs="Arial"/>
          <w:sz w:val="24"/>
          <w:szCs w:val="24"/>
          <w:lang w:eastAsia="es-MX"/>
        </w:rPr>
        <w:t>936</w:t>
      </w:r>
      <w:r w:rsidR="00155B09" w:rsidRPr="00B16FB7">
        <w:rPr>
          <w:rFonts w:ascii="Arial" w:eastAsia="Times New Roman" w:hAnsi="Arial" w:cs="Arial"/>
          <w:sz w:val="24"/>
          <w:szCs w:val="24"/>
          <w:lang w:eastAsia="es-MX"/>
        </w:rPr>
        <w:t>,</w:t>
      </w:r>
      <w:r w:rsidR="00860E35" w:rsidRPr="00B16FB7">
        <w:rPr>
          <w:rFonts w:ascii="Arial" w:eastAsia="Times New Roman" w:hAnsi="Arial" w:cs="Arial"/>
          <w:sz w:val="24"/>
          <w:szCs w:val="24"/>
          <w:lang w:eastAsia="es-MX"/>
        </w:rPr>
        <w:t>450.</w:t>
      </w:r>
      <w:r w:rsidR="00155B09" w:rsidRPr="00B16FB7">
        <w:rPr>
          <w:rFonts w:ascii="Arial" w:eastAsia="Times New Roman" w:hAnsi="Arial" w:cs="Arial"/>
          <w:sz w:val="24"/>
          <w:szCs w:val="24"/>
          <w:lang w:eastAsia="es-MX"/>
        </w:rPr>
        <w:t>00</w:t>
      </w:r>
      <w:r w:rsidR="00860E35" w:rsidRPr="00B16FB7">
        <w:rPr>
          <w:rFonts w:ascii="Arial" w:eastAsia="Times New Roman" w:hAnsi="Arial" w:cs="Arial"/>
          <w:sz w:val="24"/>
          <w:szCs w:val="24"/>
          <w:lang w:eastAsia="es-MX"/>
        </w:rPr>
        <w:t xml:space="preserve"> con </w:t>
      </w:r>
      <w:r w:rsidR="00155B09" w:rsidRPr="00B16FB7">
        <w:rPr>
          <w:rFonts w:ascii="Arial" w:eastAsia="Times New Roman" w:hAnsi="Arial" w:cs="Arial"/>
          <w:sz w:val="24"/>
          <w:szCs w:val="24"/>
          <w:lang w:eastAsia="es-MX"/>
        </w:rPr>
        <w:t xml:space="preserve">más de </w:t>
      </w:r>
      <w:r w:rsidR="00860E35" w:rsidRPr="00B16FB7">
        <w:rPr>
          <w:rFonts w:ascii="Arial" w:eastAsia="Times New Roman" w:hAnsi="Arial" w:cs="Arial"/>
          <w:sz w:val="24"/>
          <w:szCs w:val="24"/>
          <w:lang w:eastAsia="es-MX"/>
        </w:rPr>
        <w:t>2,2</w:t>
      </w:r>
      <w:r w:rsidR="00155B09" w:rsidRPr="00B16FB7">
        <w:rPr>
          <w:rFonts w:ascii="Arial" w:eastAsia="Times New Roman" w:hAnsi="Arial" w:cs="Arial"/>
          <w:sz w:val="24"/>
          <w:szCs w:val="24"/>
          <w:lang w:eastAsia="es-MX"/>
        </w:rPr>
        <w:t>00</w:t>
      </w:r>
      <w:r w:rsidR="00860E35" w:rsidRPr="00B16FB7">
        <w:rPr>
          <w:rFonts w:ascii="Arial" w:eastAsia="Times New Roman" w:hAnsi="Arial" w:cs="Arial"/>
          <w:sz w:val="24"/>
          <w:szCs w:val="24"/>
          <w:lang w:eastAsia="es-MX"/>
        </w:rPr>
        <w:t xml:space="preserve"> beneficiados. </w:t>
      </w:r>
    </w:p>
    <w:p w:rsidR="007C1B79" w:rsidRPr="00B16FB7" w:rsidRDefault="007C1B79" w:rsidP="001342AB">
      <w:pPr>
        <w:contextualSpacing/>
        <w:jc w:val="both"/>
        <w:rPr>
          <w:rFonts w:ascii="Arial" w:eastAsia="Times New Roman" w:hAnsi="Arial" w:cs="Arial"/>
          <w:sz w:val="24"/>
          <w:szCs w:val="24"/>
          <w:lang w:eastAsia="es-MX"/>
        </w:rPr>
      </w:pPr>
    </w:p>
    <w:p w:rsidR="00860E35" w:rsidRPr="00B16FB7" w:rsidRDefault="00155B09"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 xml:space="preserve">Por otro lado, </w:t>
      </w:r>
      <w:r w:rsidR="00860E35" w:rsidRPr="00B16FB7">
        <w:rPr>
          <w:rFonts w:ascii="Arial" w:eastAsia="Times New Roman" w:hAnsi="Arial" w:cs="Arial"/>
          <w:sz w:val="24"/>
          <w:szCs w:val="24"/>
          <w:lang w:eastAsia="es-MX"/>
        </w:rPr>
        <w:t xml:space="preserve">con recursos del Fondo para Entidades Federativas y Municipios Productores de Hidrocarburos </w:t>
      </w:r>
      <w:r w:rsidRPr="00B16FB7">
        <w:rPr>
          <w:rFonts w:ascii="Arial" w:eastAsia="Times New Roman" w:hAnsi="Arial" w:cs="Arial"/>
          <w:sz w:val="24"/>
          <w:szCs w:val="24"/>
          <w:lang w:eastAsia="es-MX"/>
        </w:rPr>
        <w:t xml:space="preserve">se realizó </w:t>
      </w:r>
      <w:r w:rsidR="00860E35" w:rsidRPr="00B16FB7">
        <w:rPr>
          <w:rFonts w:ascii="Arial" w:eastAsia="Times New Roman" w:hAnsi="Arial" w:cs="Arial"/>
          <w:sz w:val="24"/>
          <w:szCs w:val="24"/>
          <w:lang w:eastAsia="es-MX"/>
        </w:rPr>
        <w:t xml:space="preserve">la </w:t>
      </w:r>
      <w:r w:rsidRPr="00B16FB7">
        <w:rPr>
          <w:rFonts w:ascii="Arial" w:eastAsia="Times New Roman" w:hAnsi="Arial" w:cs="Arial"/>
          <w:sz w:val="24"/>
          <w:szCs w:val="24"/>
          <w:lang w:eastAsia="es-MX"/>
        </w:rPr>
        <w:t>c</w:t>
      </w:r>
      <w:r w:rsidR="00860E35" w:rsidRPr="00B16FB7">
        <w:rPr>
          <w:rFonts w:ascii="Arial" w:eastAsia="Times New Roman" w:hAnsi="Arial" w:cs="Arial"/>
          <w:sz w:val="24"/>
          <w:szCs w:val="24"/>
          <w:lang w:eastAsia="es-MX"/>
        </w:rPr>
        <w:t xml:space="preserve">onstrucción </w:t>
      </w:r>
      <w:r w:rsidRPr="00B16FB7">
        <w:rPr>
          <w:rFonts w:ascii="Arial" w:eastAsia="Times New Roman" w:hAnsi="Arial" w:cs="Arial"/>
          <w:sz w:val="24"/>
          <w:szCs w:val="24"/>
          <w:lang w:eastAsia="es-MX"/>
        </w:rPr>
        <w:t>con</w:t>
      </w:r>
      <w:r w:rsidR="00860E35" w:rsidRPr="00B16FB7">
        <w:rPr>
          <w:rFonts w:ascii="Arial" w:eastAsia="Times New Roman" w:hAnsi="Arial" w:cs="Arial"/>
          <w:sz w:val="24"/>
          <w:szCs w:val="24"/>
          <w:lang w:eastAsia="es-MX"/>
        </w:rPr>
        <w:t xml:space="preserve"> </w:t>
      </w:r>
      <w:r w:rsidRPr="00B16FB7">
        <w:rPr>
          <w:rFonts w:ascii="Arial" w:eastAsia="Times New Roman" w:hAnsi="Arial" w:cs="Arial"/>
          <w:sz w:val="24"/>
          <w:szCs w:val="24"/>
          <w:lang w:eastAsia="es-MX"/>
        </w:rPr>
        <w:t>p</w:t>
      </w:r>
      <w:r w:rsidR="00860E35" w:rsidRPr="00B16FB7">
        <w:rPr>
          <w:rFonts w:ascii="Arial" w:eastAsia="Times New Roman" w:hAnsi="Arial" w:cs="Arial"/>
          <w:sz w:val="24"/>
          <w:szCs w:val="24"/>
          <w:lang w:eastAsia="es-MX"/>
        </w:rPr>
        <w:t xml:space="preserve">avimento </w:t>
      </w:r>
      <w:r w:rsidRPr="00B16FB7">
        <w:rPr>
          <w:rFonts w:ascii="Arial" w:eastAsia="Times New Roman" w:hAnsi="Arial" w:cs="Arial"/>
          <w:sz w:val="24"/>
          <w:szCs w:val="24"/>
          <w:lang w:eastAsia="es-MX"/>
        </w:rPr>
        <w:t>h</w:t>
      </w:r>
      <w:r w:rsidR="00860E35" w:rsidRPr="00B16FB7">
        <w:rPr>
          <w:rFonts w:ascii="Arial" w:eastAsia="Times New Roman" w:hAnsi="Arial" w:cs="Arial"/>
          <w:sz w:val="24"/>
          <w:szCs w:val="24"/>
          <w:lang w:eastAsia="es-MX"/>
        </w:rPr>
        <w:t xml:space="preserve">idráulico </w:t>
      </w:r>
      <w:r w:rsidRPr="00B16FB7">
        <w:rPr>
          <w:rFonts w:ascii="Arial" w:eastAsia="Times New Roman" w:hAnsi="Arial" w:cs="Arial"/>
          <w:sz w:val="24"/>
          <w:szCs w:val="24"/>
          <w:lang w:eastAsia="es-MX"/>
        </w:rPr>
        <w:t xml:space="preserve">del tramo de la </w:t>
      </w:r>
      <w:r w:rsidR="00860E35" w:rsidRPr="00B16FB7">
        <w:rPr>
          <w:rFonts w:ascii="Arial" w:eastAsia="Times New Roman" w:hAnsi="Arial" w:cs="Arial"/>
          <w:sz w:val="24"/>
          <w:szCs w:val="24"/>
          <w:lang w:eastAsia="es-MX"/>
        </w:rPr>
        <w:t xml:space="preserve">calle Melchor Ocampo entre </w:t>
      </w:r>
      <w:r w:rsidRPr="00B16FB7">
        <w:rPr>
          <w:rFonts w:ascii="Arial" w:eastAsia="Times New Roman" w:hAnsi="Arial" w:cs="Arial"/>
          <w:sz w:val="24"/>
          <w:szCs w:val="24"/>
          <w:lang w:eastAsia="es-MX"/>
        </w:rPr>
        <w:t>las c</w:t>
      </w:r>
      <w:r w:rsidR="00860E35" w:rsidRPr="00B16FB7">
        <w:rPr>
          <w:rFonts w:ascii="Arial" w:eastAsia="Times New Roman" w:hAnsi="Arial" w:cs="Arial"/>
          <w:sz w:val="24"/>
          <w:szCs w:val="24"/>
          <w:lang w:eastAsia="es-MX"/>
        </w:rPr>
        <w:t>alle</w:t>
      </w:r>
      <w:r w:rsidRPr="00B16FB7">
        <w:rPr>
          <w:rFonts w:ascii="Arial" w:eastAsia="Times New Roman" w:hAnsi="Arial" w:cs="Arial"/>
          <w:sz w:val="24"/>
          <w:szCs w:val="24"/>
          <w:lang w:eastAsia="es-MX"/>
        </w:rPr>
        <w:t>s Constitución e</w:t>
      </w:r>
      <w:r w:rsidR="00860E35" w:rsidRPr="00B16FB7">
        <w:rPr>
          <w:rFonts w:ascii="Arial" w:eastAsia="Times New Roman" w:hAnsi="Arial" w:cs="Arial"/>
          <w:sz w:val="24"/>
          <w:szCs w:val="24"/>
          <w:lang w:eastAsia="es-MX"/>
        </w:rPr>
        <w:t xml:space="preserve"> Ignacio Allende en </w:t>
      </w:r>
      <w:r w:rsidRPr="00B16FB7">
        <w:rPr>
          <w:rFonts w:ascii="Arial" w:eastAsia="Times New Roman" w:hAnsi="Arial" w:cs="Arial"/>
          <w:sz w:val="24"/>
          <w:szCs w:val="24"/>
          <w:lang w:eastAsia="es-MX"/>
        </w:rPr>
        <w:t>esta</w:t>
      </w:r>
      <w:r w:rsidR="00860E35" w:rsidRPr="00B16FB7">
        <w:rPr>
          <w:rFonts w:ascii="Arial" w:eastAsia="Times New Roman" w:hAnsi="Arial" w:cs="Arial"/>
          <w:sz w:val="24"/>
          <w:szCs w:val="24"/>
          <w:lang w:eastAsia="es-MX"/>
        </w:rPr>
        <w:t xml:space="preserve"> Cabecera Municipal</w:t>
      </w:r>
      <w:r w:rsidRPr="00B16FB7">
        <w:rPr>
          <w:rFonts w:ascii="Arial" w:eastAsia="Times New Roman" w:hAnsi="Arial" w:cs="Arial"/>
          <w:sz w:val="24"/>
          <w:szCs w:val="24"/>
          <w:lang w:eastAsia="es-MX"/>
        </w:rPr>
        <w:t>, con un costo de</w:t>
      </w:r>
      <w:r w:rsidR="00860E35" w:rsidRPr="00B16FB7">
        <w:rPr>
          <w:rFonts w:ascii="Arial" w:eastAsia="Times New Roman" w:hAnsi="Arial" w:cs="Arial"/>
          <w:sz w:val="24"/>
          <w:szCs w:val="24"/>
          <w:lang w:eastAsia="es-MX"/>
        </w:rPr>
        <w:t xml:space="preserve"> $1</w:t>
      </w:r>
      <w:r w:rsidRPr="00B16FB7">
        <w:rPr>
          <w:rFonts w:ascii="Arial" w:eastAsia="Times New Roman" w:hAnsi="Arial" w:cs="Arial"/>
          <w:sz w:val="24"/>
          <w:szCs w:val="24"/>
          <w:lang w:eastAsia="es-MX"/>
        </w:rPr>
        <w:t>´</w:t>
      </w:r>
      <w:r w:rsidR="00860E35" w:rsidRPr="00B16FB7">
        <w:rPr>
          <w:rFonts w:ascii="Arial" w:eastAsia="Times New Roman" w:hAnsi="Arial" w:cs="Arial"/>
          <w:sz w:val="24"/>
          <w:szCs w:val="24"/>
          <w:lang w:eastAsia="es-MX"/>
        </w:rPr>
        <w:t>863,240.</w:t>
      </w:r>
      <w:r w:rsidRPr="00B16FB7">
        <w:rPr>
          <w:rFonts w:ascii="Arial" w:eastAsia="Times New Roman" w:hAnsi="Arial" w:cs="Arial"/>
          <w:sz w:val="24"/>
          <w:szCs w:val="24"/>
          <w:lang w:eastAsia="es-MX"/>
        </w:rPr>
        <w:t>00</w:t>
      </w:r>
      <w:r w:rsidR="00860E35" w:rsidRPr="00B16FB7">
        <w:rPr>
          <w:rFonts w:ascii="Arial" w:eastAsia="Times New Roman" w:hAnsi="Arial" w:cs="Arial"/>
          <w:sz w:val="24"/>
          <w:szCs w:val="24"/>
          <w:lang w:eastAsia="es-MX"/>
        </w:rPr>
        <w:t xml:space="preserve"> beneficiando a 742 </w:t>
      </w:r>
      <w:r w:rsidRPr="00B16FB7">
        <w:rPr>
          <w:rFonts w:ascii="Arial" w:eastAsia="Times New Roman" w:hAnsi="Arial" w:cs="Arial"/>
          <w:sz w:val="24"/>
          <w:szCs w:val="24"/>
          <w:lang w:eastAsia="es-MX"/>
        </w:rPr>
        <w:t>entusiastas vecinos</w:t>
      </w:r>
      <w:r w:rsidR="00860E35" w:rsidRPr="00B16FB7">
        <w:rPr>
          <w:rFonts w:ascii="Arial" w:eastAsia="Times New Roman" w:hAnsi="Arial" w:cs="Arial"/>
          <w:sz w:val="24"/>
          <w:szCs w:val="24"/>
          <w:lang w:eastAsia="es-MX"/>
        </w:rPr>
        <w:t>.</w:t>
      </w:r>
    </w:p>
    <w:p w:rsidR="00860E35" w:rsidRPr="00B16FB7" w:rsidRDefault="00860E35" w:rsidP="001342AB">
      <w:pPr>
        <w:ind w:left="720"/>
        <w:contextualSpacing/>
        <w:rPr>
          <w:rFonts w:ascii="Arial" w:eastAsia="Times New Roman" w:hAnsi="Arial" w:cs="Arial"/>
          <w:color w:val="FF0000"/>
          <w:sz w:val="24"/>
          <w:szCs w:val="24"/>
          <w:lang w:eastAsia="es-MX"/>
        </w:rPr>
      </w:pPr>
    </w:p>
    <w:p w:rsidR="00860E35" w:rsidRPr="00B16FB7" w:rsidRDefault="00155B09"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 xml:space="preserve">Realizamos desde otra fuente de recursos, </w:t>
      </w:r>
      <w:r w:rsidR="00860E35" w:rsidRPr="00B16FB7">
        <w:rPr>
          <w:rFonts w:ascii="Arial" w:eastAsia="Times New Roman" w:hAnsi="Arial" w:cs="Arial"/>
          <w:sz w:val="24"/>
          <w:szCs w:val="24"/>
          <w:lang w:eastAsia="es-MX"/>
        </w:rPr>
        <w:t xml:space="preserve">la construcción de banquetas en </w:t>
      </w:r>
      <w:r w:rsidRPr="00B16FB7">
        <w:rPr>
          <w:rFonts w:ascii="Arial" w:eastAsia="Times New Roman" w:hAnsi="Arial" w:cs="Arial"/>
          <w:sz w:val="24"/>
          <w:szCs w:val="24"/>
          <w:lang w:eastAsia="es-MX"/>
        </w:rPr>
        <w:t xml:space="preserve">la </w:t>
      </w:r>
      <w:r w:rsidR="00860E35" w:rsidRPr="00B16FB7">
        <w:rPr>
          <w:rFonts w:ascii="Arial" w:eastAsia="Times New Roman" w:hAnsi="Arial" w:cs="Arial"/>
          <w:sz w:val="24"/>
          <w:szCs w:val="24"/>
          <w:lang w:eastAsia="es-MX"/>
        </w:rPr>
        <w:t xml:space="preserve">calle Las Palmas de Juan Díaz Covarrubias y </w:t>
      </w:r>
      <w:r w:rsidRPr="00B16FB7">
        <w:rPr>
          <w:rFonts w:ascii="Arial" w:eastAsia="Times New Roman" w:hAnsi="Arial" w:cs="Arial"/>
          <w:sz w:val="24"/>
          <w:szCs w:val="24"/>
          <w:lang w:eastAsia="es-MX"/>
        </w:rPr>
        <w:t xml:space="preserve">también en la </w:t>
      </w:r>
      <w:r w:rsidR="00860E35" w:rsidRPr="00B16FB7">
        <w:rPr>
          <w:rFonts w:ascii="Arial" w:eastAsia="Times New Roman" w:hAnsi="Arial" w:cs="Arial"/>
          <w:sz w:val="24"/>
          <w:szCs w:val="24"/>
          <w:lang w:eastAsia="es-MX"/>
        </w:rPr>
        <w:t xml:space="preserve">calle Melchor Ocampo </w:t>
      </w:r>
      <w:r w:rsidRPr="00B16FB7">
        <w:rPr>
          <w:rFonts w:ascii="Arial" w:eastAsia="Times New Roman" w:hAnsi="Arial" w:cs="Arial"/>
          <w:sz w:val="24"/>
          <w:szCs w:val="24"/>
          <w:lang w:eastAsia="es-MX"/>
        </w:rPr>
        <w:t xml:space="preserve">de </w:t>
      </w:r>
      <w:r w:rsidR="00860E35" w:rsidRPr="00B16FB7">
        <w:rPr>
          <w:rFonts w:ascii="Arial" w:eastAsia="Times New Roman" w:hAnsi="Arial" w:cs="Arial"/>
          <w:sz w:val="24"/>
          <w:szCs w:val="24"/>
          <w:lang w:eastAsia="es-MX"/>
        </w:rPr>
        <w:t>Hueyapan de Ocampo, con un valor de $1</w:t>
      </w:r>
      <w:r w:rsidRPr="00B16FB7">
        <w:rPr>
          <w:rFonts w:ascii="Arial" w:eastAsia="Times New Roman" w:hAnsi="Arial" w:cs="Arial"/>
          <w:sz w:val="24"/>
          <w:szCs w:val="24"/>
          <w:lang w:eastAsia="es-MX"/>
        </w:rPr>
        <w:t>´</w:t>
      </w:r>
      <w:r w:rsidR="00860E35" w:rsidRPr="00B16FB7">
        <w:rPr>
          <w:rFonts w:ascii="Arial" w:eastAsia="Times New Roman" w:hAnsi="Arial" w:cs="Arial"/>
          <w:sz w:val="24"/>
          <w:szCs w:val="24"/>
          <w:lang w:eastAsia="es-MX"/>
        </w:rPr>
        <w:t>044,855.</w:t>
      </w:r>
      <w:r w:rsidRPr="00B16FB7">
        <w:rPr>
          <w:rFonts w:ascii="Arial" w:eastAsia="Times New Roman" w:hAnsi="Arial" w:cs="Arial"/>
          <w:sz w:val="24"/>
          <w:szCs w:val="24"/>
          <w:lang w:eastAsia="es-MX"/>
        </w:rPr>
        <w:t>00</w:t>
      </w:r>
      <w:r w:rsidR="00AB1255" w:rsidRPr="00B16FB7">
        <w:rPr>
          <w:rFonts w:ascii="Arial" w:eastAsia="Times New Roman" w:hAnsi="Arial" w:cs="Arial"/>
          <w:sz w:val="24"/>
          <w:szCs w:val="24"/>
          <w:lang w:eastAsia="es-MX"/>
        </w:rPr>
        <w:t>, logrando atender con ello de manera directa a 849 personas</w:t>
      </w:r>
      <w:r w:rsidR="00860E35" w:rsidRPr="00B16FB7">
        <w:rPr>
          <w:rFonts w:ascii="Arial" w:eastAsia="Times New Roman" w:hAnsi="Arial" w:cs="Arial"/>
          <w:sz w:val="24"/>
          <w:szCs w:val="24"/>
          <w:lang w:eastAsia="es-MX"/>
        </w:rPr>
        <w:t xml:space="preserve">. </w:t>
      </w:r>
    </w:p>
    <w:p w:rsidR="00860E35" w:rsidRPr="00B16FB7" w:rsidRDefault="00860E35" w:rsidP="001342AB">
      <w:pPr>
        <w:ind w:left="720"/>
        <w:contextualSpacing/>
        <w:jc w:val="both"/>
        <w:rPr>
          <w:rFonts w:ascii="Arial" w:eastAsia="Times New Roman" w:hAnsi="Arial" w:cs="Arial"/>
          <w:color w:val="FF0000"/>
          <w:sz w:val="24"/>
          <w:szCs w:val="24"/>
          <w:lang w:eastAsia="es-MX"/>
        </w:rPr>
      </w:pPr>
    </w:p>
    <w:p w:rsidR="00AB1255" w:rsidRPr="00B16FB7" w:rsidRDefault="00AB1255"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DRENAJE, LETRINAS Y ALCANTARILLADO</w:t>
      </w:r>
    </w:p>
    <w:p w:rsidR="00860E35" w:rsidRPr="00B16FB7" w:rsidRDefault="00AB1255"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 xml:space="preserve">Con una inversión de $64,656.00, </w:t>
      </w:r>
      <w:r w:rsidR="00860E35" w:rsidRPr="00B16FB7">
        <w:rPr>
          <w:rFonts w:ascii="Arial" w:eastAsia="Times New Roman" w:hAnsi="Arial" w:cs="Arial"/>
          <w:sz w:val="24"/>
          <w:szCs w:val="24"/>
          <w:lang w:eastAsia="es-MX"/>
        </w:rPr>
        <w:t>rehabilita</w:t>
      </w:r>
      <w:r w:rsidRPr="00B16FB7">
        <w:rPr>
          <w:rFonts w:ascii="Arial" w:eastAsia="Times New Roman" w:hAnsi="Arial" w:cs="Arial"/>
          <w:sz w:val="24"/>
          <w:szCs w:val="24"/>
          <w:lang w:eastAsia="es-MX"/>
        </w:rPr>
        <w:t>mos una parte del</w:t>
      </w:r>
      <w:r w:rsidR="00860E35" w:rsidRPr="00B16FB7">
        <w:rPr>
          <w:rFonts w:ascii="Arial" w:eastAsia="Times New Roman" w:hAnsi="Arial" w:cs="Arial"/>
          <w:sz w:val="24"/>
          <w:szCs w:val="24"/>
          <w:lang w:eastAsia="es-MX"/>
        </w:rPr>
        <w:t xml:space="preserve"> drenaje pluvial de la localidad Juan Díaz Covarrubias</w:t>
      </w:r>
      <w:r w:rsidRPr="00B16FB7">
        <w:rPr>
          <w:rFonts w:ascii="Arial" w:eastAsia="Times New Roman" w:hAnsi="Arial" w:cs="Arial"/>
          <w:sz w:val="24"/>
          <w:szCs w:val="24"/>
          <w:lang w:eastAsia="es-MX"/>
        </w:rPr>
        <w:t xml:space="preserve">, beneficiando a </w:t>
      </w:r>
      <w:r w:rsidR="00CF2C0D" w:rsidRPr="00B16FB7">
        <w:rPr>
          <w:rFonts w:ascii="Arial" w:eastAsia="Times New Roman" w:hAnsi="Arial" w:cs="Arial"/>
          <w:sz w:val="24"/>
          <w:szCs w:val="24"/>
          <w:lang w:eastAsia="es-MX"/>
        </w:rPr>
        <w:t>1</w:t>
      </w:r>
      <w:r w:rsidR="00860E35" w:rsidRPr="00B16FB7">
        <w:rPr>
          <w:rFonts w:ascii="Arial" w:eastAsia="Times New Roman" w:hAnsi="Arial" w:cs="Arial"/>
          <w:sz w:val="24"/>
          <w:szCs w:val="24"/>
          <w:lang w:eastAsia="es-MX"/>
        </w:rPr>
        <w:t xml:space="preserve">,091 </w:t>
      </w:r>
      <w:r w:rsidRPr="00B16FB7">
        <w:rPr>
          <w:rFonts w:ascii="Arial" w:eastAsia="Times New Roman" w:hAnsi="Arial" w:cs="Arial"/>
          <w:sz w:val="24"/>
          <w:szCs w:val="24"/>
          <w:lang w:eastAsia="es-MX"/>
        </w:rPr>
        <w:t>habitantes</w:t>
      </w:r>
      <w:r w:rsidR="00860E35" w:rsidRPr="00B16FB7">
        <w:rPr>
          <w:rFonts w:ascii="Arial" w:eastAsia="Times New Roman" w:hAnsi="Arial" w:cs="Arial"/>
          <w:sz w:val="24"/>
          <w:szCs w:val="24"/>
          <w:lang w:eastAsia="es-MX"/>
        </w:rPr>
        <w:t xml:space="preserve">. </w:t>
      </w:r>
    </w:p>
    <w:p w:rsidR="00AB1255" w:rsidRPr="00B16FB7" w:rsidRDefault="00AB1255"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AGUA POTABLE</w:t>
      </w:r>
    </w:p>
    <w:p w:rsidR="00860E35" w:rsidRPr="00B16FB7" w:rsidRDefault="004F2AEF"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Siendo este, un servicio de vital trascendencia para el ser humano, en el presente ejercicio,</w:t>
      </w:r>
      <w:r w:rsidR="00AB1255" w:rsidRPr="00B16FB7">
        <w:rPr>
          <w:rFonts w:ascii="Arial" w:eastAsia="Times New Roman" w:hAnsi="Arial" w:cs="Arial"/>
          <w:sz w:val="24"/>
          <w:szCs w:val="24"/>
          <w:lang w:eastAsia="es-MX"/>
        </w:rPr>
        <w:t xml:space="preserve"> atendimos la </w:t>
      </w:r>
      <w:r w:rsidR="00860E35" w:rsidRPr="00B16FB7">
        <w:rPr>
          <w:rFonts w:ascii="Arial" w:eastAsia="Times New Roman" w:hAnsi="Arial" w:cs="Arial"/>
          <w:sz w:val="24"/>
          <w:szCs w:val="24"/>
          <w:lang w:eastAsia="es-MX"/>
        </w:rPr>
        <w:t>rehabilit</w:t>
      </w:r>
      <w:r w:rsidR="00AB1255" w:rsidRPr="00B16FB7">
        <w:rPr>
          <w:rFonts w:ascii="Arial" w:eastAsia="Times New Roman" w:hAnsi="Arial" w:cs="Arial"/>
          <w:sz w:val="24"/>
          <w:szCs w:val="24"/>
          <w:lang w:eastAsia="es-MX"/>
        </w:rPr>
        <w:t>ación</w:t>
      </w:r>
      <w:r w:rsidR="00860E35" w:rsidRPr="00B16FB7">
        <w:rPr>
          <w:rFonts w:ascii="Arial" w:eastAsia="Times New Roman" w:hAnsi="Arial" w:cs="Arial"/>
          <w:sz w:val="24"/>
          <w:szCs w:val="24"/>
          <w:lang w:eastAsia="es-MX"/>
        </w:rPr>
        <w:t xml:space="preserve"> </w:t>
      </w:r>
      <w:r w:rsidR="00AB1255" w:rsidRPr="00B16FB7">
        <w:rPr>
          <w:rFonts w:ascii="Arial" w:eastAsia="Times New Roman" w:hAnsi="Arial" w:cs="Arial"/>
          <w:sz w:val="24"/>
          <w:szCs w:val="24"/>
          <w:lang w:eastAsia="es-MX"/>
        </w:rPr>
        <w:t>d</w:t>
      </w:r>
      <w:r w:rsidR="00860E35" w:rsidRPr="00B16FB7">
        <w:rPr>
          <w:rFonts w:ascii="Arial" w:eastAsia="Times New Roman" w:hAnsi="Arial" w:cs="Arial"/>
          <w:sz w:val="24"/>
          <w:szCs w:val="24"/>
          <w:lang w:eastAsia="es-MX"/>
        </w:rPr>
        <w:t>el pozo profundo de la localidad de Chacalapan</w:t>
      </w:r>
      <w:r w:rsidR="00AB1255" w:rsidRPr="00B16FB7">
        <w:rPr>
          <w:rFonts w:ascii="Arial" w:eastAsia="Times New Roman" w:hAnsi="Arial" w:cs="Arial"/>
          <w:sz w:val="24"/>
          <w:szCs w:val="24"/>
          <w:lang w:eastAsia="es-MX"/>
        </w:rPr>
        <w:t xml:space="preserve"> que aqueja desde ya algunos años por la falta de un mantenimiento mayor</w:t>
      </w:r>
      <w:r w:rsidR="00860E35" w:rsidRPr="00B16FB7">
        <w:rPr>
          <w:rFonts w:ascii="Arial" w:eastAsia="Times New Roman" w:hAnsi="Arial" w:cs="Arial"/>
          <w:sz w:val="24"/>
          <w:szCs w:val="24"/>
          <w:lang w:eastAsia="es-MX"/>
        </w:rPr>
        <w:t xml:space="preserve">, se construyó </w:t>
      </w:r>
      <w:r w:rsidRPr="00B16FB7">
        <w:rPr>
          <w:rFonts w:ascii="Arial" w:eastAsia="Times New Roman" w:hAnsi="Arial" w:cs="Arial"/>
          <w:sz w:val="24"/>
          <w:szCs w:val="24"/>
          <w:lang w:eastAsia="es-MX"/>
        </w:rPr>
        <w:t>un</w:t>
      </w:r>
      <w:r w:rsidR="00860E35" w:rsidRPr="00B16FB7">
        <w:rPr>
          <w:rFonts w:ascii="Arial" w:eastAsia="Times New Roman" w:hAnsi="Arial" w:cs="Arial"/>
          <w:sz w:val="24"/>
          <w:szCs w:val="24"/>
          <w:lang w:eastAsia="es-MX"/>
        </w:rPr>
        <w:t xml:space="preserve"> pozo profundo</w:t>
      </w:r>
      <w:r w:rsidR="00AB1255" w:rsidRPr="00B16FB7">
        <w:rPr>
          <w:rFonts w:ascii="Arial" w:eastAsia="Times New Roman" w:hAnsi="Arial" w:cs="Arial"/>
          <w:sz w:val="24"/>
          <w:szCs w:val="24"/>
          <w:lang w:eastAsia="es-MX"/>
        </w:rPr>
        <w:t xml:space="preserve"> en La Gloria, </w:t>
      </w:r>
      <w:r w:rsidR="00860E35" w:rsidRPr="00B16FB7">
        <w:rPr>
          <w:rFonts w:ascii="Arial" w:eastAsia="Times New Roman" w:hAnsi="Arial" w:cs="Arial"/>
          <w:sz w:val="24"/>
          <w:szCs w:val="24"/>
          <w:lang w:eastAsia="es-MX"/>
        </w:rPr>
        <w:t xml:space="preserve">se llevó a cabo también la rehabilitación de </w:t>
      </w:r>
      <w:r w:rsidR="00AB1255" w:rsidRPr="00B16FB7">
        <w:rPr>
          <w:rFonts w:ascii="Arial" w:eastAsia="Times New Roman" w:hAnsi="Arial" w:cs="Arial"/>
          <w:sz w:val="24"/>
          <w:szCs w:val="24"/>
          <w:lang w:eastAsia="es-MX"/>
        </w:rPr>
        <w:t xml:space="preserve">la </w:t>
      </w:r>
      <w:r w:rsidR="00860E35" w:rsidRPr="00B16FB7">
        <w:rPr>
          <w:rFonts w:ascii="Arial" w:eastAsia="Times New Roman" w:hAnsi="Arial" w:cs="Arial"/>
          <w:sz w:val="24"/>
          <w:szCs w:val="24"/>
          <w:lang w:eastAsia="es-MX"/>
        </w:rPr>
        <w:t xml:space="preserve">línea de conducción de agua potable de la localidad </w:t>
      </w:r>
      <w:r w:rsidR="00D569DA" w:rsidRPr="00B16FB7">
        <w:rPr>
          <w:rFonts w:ascii="Arial" w:eastAsia="Times New Roman" w:hAnsi="Arial" w:cs="Arial"/>
          <w:sz w:val="24"/>
          <w:szCs w:val="24"/>
          <w:lang w:eastAsia="es-MX"/>
        </w:rPr>
        <w:t xml:space="preserve">de </w:t>
      </w:r>
      <w:r w:rsidR="00860E35" w:rsidRPr="00B16FB7">
        <w:rPr>
          <w:rFonts w:ascii="Arial" w:eastAsia="Times New Roman" w:hAnsi="Arial" w:cs="Arial"/>
          <w:sz w:val="24"/>
          <w:szCs w:val="24"/>
          <w:lang w:eastAsia="es-MX"/>
        </w:rPr>
        <w:t>Horno de Cal</w:t>
      </w:r>
      <w:r w:rsidR="00AB1255" w:rsidRPr="00B16FB7">
        <w:rPr>
          <w:rFonts w:ascii="Arial" w:eastAsia="Times New Roman" w:hAnsi="Arial" w:cs="Arial"/>
          <w:sz w:val="24"/>
          <w:szCs w:val="24"/>
          <w:lang w:eastAsia="es-MX"/>
        </w:rPr>
        <w:t xml:space="preserve"> y</w:t>
      </w:r>
      <w:r w:rsidR="00860E35" w:rsidRPr="00B16FB7">
        <w:rPr>
          <w:rFonts w:ascii="Arial" w:eastAsia="Times New Roman" w:hAnsi="Arial" w:cs="Arial"/>
          <w:sz w:val="24"/>
          <w:szCs w:val="24"/>
          <w:lang w:eastAsia="es-MX"/>
        </w:rPr>
        <w:t xml:space="preserve">, la rehabilitación del sistema de agua potable de Cinco de Febrero. </w:t>
      </w:r>
      <w:r w:rsidR="00AB1255" w:rsidRPr="00B16FB7">
        <w:rPr>
          <w:rFonts w:ascii="Arial" w:eastAsia="Times New Roman" w:hAnsi="Arial" w:cs="Arial"/>
          <w:sz w:val="24"/>
          <w:szCs w:val="24"/>
          <w:lang w:eastAsia="es-MX"/>
        </w:rPr>
        <w:t xml:space="preserve">   </w:t>
      </w:r>
      <w:r w:rsidR="00860E35" w:rsidRPr="00B16FB7">
        <w:rPr>
          <w:rFonts w:ascii="Arial" w:eastAsia="Times New Roman" w:hAnsi="Arial" w:cs="Arial"/>
          <w:sz w:val="24"/>
          <w:szCs w:val="24"/>
          <w:lang w:eastAsia="es-MX"/>
        </w:rPr>
        <w:t xml:space="preserve">Así como también se llevó a cabo la construcción </w:t>
      </w:r>
      <w:r w:rsidRPr="00B16FB7">
        <w:rPr>
          <w:rFonts w:ascii="Arial" w:eastAsia="Times New Roman" w:hAnsi="Arial" w:cs="Arial"/>
          <w:sz w:val="24"/>
          <w:szCs w:val="24"/>
          <w:lang w:eastAsia="es-MX"/>
        </w:rPr>
        <w:t xml:space="preserve">de los </w:t>
      </w:r>
      <w:r w:rsidR="00860E35" w:rsidRPr="00B16FB7">
        <w:rPr>
          <w:rFonts w:ascii="Arial" w:eastAsia="Times New Roman" w:hAnsi="Arial" w:cs="Arial"/>
          <w:sz w:val="24"/>
          <w:szCs w:val="24"/>
          <w:lang w:eastAsia="es-MX"/>
        </w:rPr>
        <w:t>tanques de agua potable en la</w:t>
      </w:r>
      <w:r w:rsidRPr="00B16FB7">
        <w:rPr>
          <w:rFonts w:ascii="Arial" w:eastAsia="Times New Roman" w:hAnsi="Arial" w:cs="Arial"/>
          <w:sz w:val="24"/>
          <w:szCs w:val="24"/>
          <w:lang w:eastAsia="es-MX"/>
        </w:rPr>
        <w:t>s localidades</w:t>
      </w:r>
      <w:r w:rsidR="00860E35" w:rsidRPr="00B16FB7">
        <w:rPr>
          <w:rFonts w:ascii="Arial" w:eastAsia="Times New Roman" w:hAnsi="Arial" w:cs="Arial"/>
          <w:sz w:val="24"/>
          <w:szCs w:val="24"/>
          <w:lang w:eastAsia="es-MX"/>
        </w:rPr>
        <w:t xml:space="preserve"> de Francisco I. Madero, </w:t>
      </w:r>
      <w:r w:rsidR="003F756B" w:rsidRPr="00B16FB7">
        <w:rPr>
          <w:rFonts w:ascii="Arial" w:eastAsia="Times New Roman" w:hAnsi="Arial" w:cs="Arial"/>
          <w:sz w:val="24"/>
          <w:szCs w:val="24"/>
          <w:lang w:eastAsia="es-MX"/>
        </w:rPr>
        <w:t>el cual está terminado y en proceso constructivo, los de Saba</w:t>
      </w:r>
      <w:r w:rsidR="00860E35" w:rsidRPr="00B16FB7">
        <w:rPr>
          <w:rFonts w:ascii="Arial" w:eastAsia="Times New Roman" w:hAnsi="Arial" w:cs="Arial"/>
          <w:sz w:val="24"/>
          <w:szCs w:val="24"/>
          <w:lang w:eastAsia="es-MX"/>
        </w:rPr>
        <w:t>neta y Cerro de Castro y</w:t>
      </w:r>
      <w:r w:rsidRPr="00B16FB7">
        <w:rPr>
          <w:rFonts w:ascii="Arial" w:eastAsia="Times New Roman" w:hAnsi="Arial" w:cs="Arial"/>
          <w:sz w:val="24"/>
          <w:szCs w:val="24"/>
          <w:lang w:eastAsia="es-MX"/>
        </w:rPr>
        <w:t>,</w:t>
      </w:r>
      <w:r w:rsidR="00860E35" w:rsidRPr="00B16FB7">
        <w:rPr>
          <w:rFonts w:ascii="Arial" w:eastAsia="Times New Roman" w:hAnsi="Arial" w:cs="Arial"/>
          <w:sz w:val="24"/>
          <w:szCs w:val="24"/>
          <w:lang w:eastAsia="es-MX"/>
        </w:rPr>
        <w:t xml:space="preserve"> la construcción de</w:t>
      </w:r>
      <w:r w:rsidRPr="00B16FB7">
        <w:rPr>
          <w:rFonts w:ascii="Arial" w:eastAsia="Times New Roman" w:hAnsi="Arial" w:cs="Arial"/>
          <w:sz w:val="24"/>
          <w:szCs w:val="24"/>
          <w:lang w:eastAsia="es-MX"/>
        </w:rPr>
        <w:t>l</w:t>
      </w:r>
      <w:r w:rsidR="00860E35" w:rsidRPr="00B16FB7">
        <w:rPr>
          <w:rFonts w:ascii="Arial" w:eastAsia="Times New Roman" w:hAnsi="Arial" w:cs="Arial"/>
          <w:sz w:val="24"/>
          <w:szCs w:val="24"/>
          <w:lang w:eastAsia="es-MX"/>
        </w:rPr>
        <w:t xml:space="preserve"> sistema </w:t>
      </w:r>
      <w:r w:rsidRPr="00B16FB7">
        <w:rPr>
          <w:rFonts w:ascii="Arial" w:eastAsia="Times New Roman" w:hAnsi="Arial" w:cs="Arial"/>
          <w:sz w:val="24"/>
          <w:szCs w:val="24"/>
          <w:lang w:eastAsia="es-MX"/>
        </w:rPr>
        <w:t xml:space="preserve">general </w:t>
      </w:r>
      <w:r w:rsidR="00860E35" w:rsidRPr="00B16FB7">
        <w:rPr>
          <w:rFonts w:ascii="Arial" w:eastAsia="Times New Roman" w:hAnsi="Arial" w:cs="Arial"/>
          <w:sz w:val="24"/>
          <w:szCs w:val="24"/>
          <w:lang w:eastAsia="es-MX"/>
        </w:rPr>
        <w:t xml:space="preserve">de agua potable de </w:t>
      </w:r>
      <w:r w:rsidRPr="00B16FB7">
        <w:rPr>
          <w:rFonts w:ascii="Arial" w:eastAsia="Times New Roman" w:hAnsi="Arial" w:cs="Arial"/>
          <w:sz w:val="24"/>
          <w:szCs w:val="24"/>
          <w:lang w:eastAsia="es-MX"/>
        </w:rPr>
        <w:t>El</w:t>
      </w:r>
      <w:r w:rsidR="00860E35" w:rsidRPr="00B16FB7">
        <w:rPr>
          <w:rFonts w:ascii="Arial" w:eastAsia="Times New Roman" w:hAnsi="Arial" w:cs="Arial"/>
          <w:sz w:val="24"/>
          <w:szCs w:val="24"/>
          <w:lang w:eastAsia="es-MX"/>
        </w:rPr>
        <w:t xml:space="preserve"> Nacaxtle, </w:t>
      </w:r>
      <w:r w:rsidRPr="00B16FB7">
        <w:rPr>
          <w:rFonts w:ascii="Arial" w:eastAsia="Times New Roman" w:hAnsi="Arial" w:cs="Arial"/>
          <w:sz w:val="24"/>
          <w:szCs w:val="24"/>
          <w:lang w:eastAsia="es-MX"/>
        </w:rPr>
        <w:t>aterrizando inversiones en este rubro tan importante, por</w:t>
      </w:r>
      <w:r w:rsidR="00860E35" w:rsidRPr="00B16FB7">
        <w:rPr>
          <w:rFonts w:ascii="Arial" w:eastAsia="Times New Roman" w:hAnsi="Arial" w:cs="Arial"/>
          <w:sz w:val="24"/>
          <w:szCs w:val="24"/>
          <w:lang w:eastAsia="es-MX"/>
        </w:rPr>
        <w:t xml:space="preserve"> un total de $4</w:t>
      </w:r>
      <w:r w:rsidRPr="00B16FB7">
        <w:rPr>
          <w:rFonts w:ascii="Arial" w:eastAsia="Times New Roman" w:hAnsi="Arial" w:cs="Arial"/>
          <w:sz w:val="24"/>
          <w:szCs w:val="24"/>
          <w:lang w:eastAsia="es-MX"/>
        </w:rPr>
        <w:t>´</w:t>
      </w:r>
      <w:r w:rsidR="00860E35" w:rsidRPr="00B16FB7">
        <w:rPr>
          <w:rFonts w:ascii="Arial" w:eastAsia="Times New Roman" w:hAnsi="Arial" w:cs="Arial"/>
          <w:sz w:val="24"/>
          <w:szCs w:val="24"/>
          <w:lang w:eastAsia="es-MX"/>
        </w:rPr>
        <w:t>278,509.</w:t>
      </w:r>
      <w:r w:rsidRPr="00B16FB7">
        <w:rPr>
          <w:rFonts w:ascii="Arial" w:eastAsia="Times New Roman" w:hAnsi="Arial" w:cs="Arial"/>
          <w:sz w:val="24"/>
          <w:szCs w:val="24"/>
          <w:lang w:eastAsia="es-MX"/>
        </w:rPr>
        <w:t>00</w:t>
      </w:r>
      <w:r w:rsidR="00860E35" w:rsidRPr="00B16FB7">
        <w:rPr>
          <w:rFonts w:ascii="Arial" w:eastAsia="Times New Roman" w:hAnsi="Arial" w:cs="Arial"/>
          <w:sz w:val="24"/>
          <w:szCs w:val="24"/>
          <w:lang w:eastAsia="es-MX"/>
        </w:rPr>
        <w:t>, siendo beneficiarios un total de 4,629 pobladores.</w:t>
      </w:r>
    </w:p>
    <w:p w:rsidR="00860E35" w:rsidRPr="00B16FB7" w:rsidRDefault="00860E35" w:rsidP="001342AB">
      <w:pPr>
        <w:ind w:left="720"/>
        <w:contextualSpacing/>
        <w:jc w:val="both"/>
        <w:rPr>
          <w:rFonts w:ascii="Arial" w:eastAsia="Times New Roman" w:hAnsi="Arial" w:cs="Arial"/>
          <w:sz w:val="24"/>
          <w:szCs w:val="24"/>
          <w:lang w:eastAsia="es-MX"/>
        </w:rPr>
      </w:pPr>
    </w:p>
    <w:p w:rsidR="004F2AEF" w:rsidRPr="00B16FB7" w:rsidRDefault="004F2AEF"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INFRAESTRUCTURA BÁSICA DE SALUD</w:t>
      </w:r>
    </w:p>
    <w:p w:rsidR="00860E35" w:rsidRDefault="004F2AEF"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Comprendiendo una exigencia por demás desatendida, dado el incremento poblacional de El Aguacate y Santa Rosa Lomalarga, se realizó</w:t>
      </w:r>
      <w:r w:rsidR="00860E35" w:rsidRPr="00B16FB7">
        <w:rPr>
          <w:rFonts w:ascii="Arial" w:eastAsia="Times New Roman" w:hAnsi="Arial" w:cs="Arial"/>
          <w:sz w:val="24"/>
          <w:szCs w:val="24"/>
          <w:lang w:eastAsia="es-MX"/>
        </w:rPr>
        <w:t xml:space="preserve"> el mejoramiento a las unidades médicas,</w:t>
      </w:r>
      <w:r w:rsidR="00454591" w:rsidRPr="00B16FB7">
        <w:rPr>
          <w:rFonts w:ascii="Arial" w:eastAsia="Times New Roman" w:hAnsi="Arial" w:cs="Arial"/>
          <w:sz w:val="24"/>
          <w:szCs w:val="24"/>
          <w:lang w:eastAsia="es-MX"/>
        </w:rPr>
        <w:t xml:space="preserve"> para dejarlas en condiciones</w:t>
      </w:r>
      <w:r w:rsidR="00860E35" w:rsidRPr="00B16FB7">
        <w:rPr>
          <w:rFonts w:ascii="Arial" w:eastAsia="Times New Roman" w:hAnsi="Arial" w:cs="Arial"/>
          <w:sz w:val="24"/>
          <w:szCs w:val="24"/>
          <w:lang w:eastAsia="es-MX"/>
        </w:rPr>
        <w:t xml:space="preserve"> </w:t>
      </w:r>
      <w:r w:rsidR="00454591" w:rsidRPr="00B16FB7">
        <w:rPr>
          <w:rFonts w:ascii="Arial" w:eastAsia="Times New Roman" w:hAnsi="Arial" w:cs="Arial"/>
          <w:sz w:val="24"/>
          <w:szCs w:val="24"/>
          <w:lang w:eastAsia="es-MX"/>
        </w:rPr>
        <w:t xml:space="preserve">de mayor operatividad para beneficio de las familias asistentes, </w:t>
      </w:r>
      <w:r w:rsidR="00860E35" w:rsidRPr="00B16FB7">
        <w:rPr>
          <w:rFonts w:ascii="Arial" w:eastAsia="Times New Roman" w:hAnsi="Arial" w:cs="Arial"/>
          <w:sz w:val="24"/>
          <w:szCs w:val="24"/>
          <w:lang w:eastAsia="es-MX"/>
        </w:rPr>
        <w:t>invirtiendo en ello la cantidad de $205,024.</w:t>
      </w:r>
      <w:r w:rsidR="00454591" w:rsidRPr="00B16FB7">
        <w:rPr>
          <w:rFonts w:ascii="Arial" w:eastAsia="Times New Roman" w:hAnsi="Arial" w:cs="Arial"/>
          <w:sz w:val="24"/>
          <w:szCs w:val="24"/>
          <w:lang w:eastAsia="es-MX"/>
        </w:rPr>
        <w:t>00</w:t>
      </w:r>
      <w:r w:rsidR="00860E35" w:rsidRPr="00B16FB7">
        <w:rPr>
          <w:rFonts w:ascii="Arial" w:eastAsia="Times New Roman" w:hAnsi="Arial" w:cs="Arial"/>
          <w:sz w:val="24"/>
          <w:szCs w:val="24"/>
          <w:lang w:eastAsia="es-MX"/>
        </w:rPr>
        <w:t xml:space="preserve"> y beneficiando a </w:t>
      </w:r>
      <w:r w:rsidR="00454591" w:rsidRPr="00B16FB7">
        <w:rPr>
          <w:rFonts w:ascii="Arial" w:eastAsia="Times New Roman" w:hAnsi="Arial" w:cs="Arial"/>
          <w:sz w:val="24"/>
          <w:szCs w:val="24"/>
          <w:lang w:eastAsia="es-MX"/>
        </w:rPr>
        <w:t xml:space="preserve">más de </w:t>
      </w:r>
      <w:r w:rsidR="00860E35" w:rsidRPr="00B16FB7">
        <w:rPr>
          <w:rFonts w:ascii="Arial" w:eastAsia="Times New Roman" w:hAnsi="Arial" w:cs="Arial"/>
          <w:sz w:val="24"/>
          <w:szCs w:val="24"/>
          <w:lang w:eastAsia="es-MX"/>
        </w:rPr>
        <w:t>2,4</w:t>
      </w:r>
      <w:r w:rsidR="00454591" w:rsidRPr="00B16FB7">
        <w:rPr>
          <w:rFonts w:ascii="Arial" w:eastAsia="Times New Roman" w:hAnsi="Arial" w:cs="Arial"/>
          <w:sz w:val="24"/>
          <w:szCs w:val="24"/>
          <w:lang w:eastAsia="es-MX"/>
        </w:rPr>
        <w:t>00</w:t>
      </w:r>
      <w:r w:rsidR="00860E35" w:rsidRPr="00B16FB7">
        <w:rPr>
          <w:rFonts w:ascii="Arial" w:eastAsia="Times New Roman" w:hAnsi="Arial" w:cs="Arial"/>
          <w:sz w:val="24"/>
          <w:szCs w:val="24"/>
          <w:lang w:eastAsia="es-MX"/>
        </w:rPr>
        <w:t xml:space="preserve"> personas. </w:t>
      </w:r>
    </w:p>
    <w:p w:rsidR="007B17E7" w:rsidRDefault="007B17E7" w:rsidP="001342AB">
      <w:pPr>
        <w:contextualSpacing/>
        <w:jc w:val="both"/>
        <w:rPr>
          <w:rFonts w:ascii="Arial" w:eastAsia="Times New Roman" w:hAnsi="Arial" w:cs="Arial"/>
          <w:sz w:val="24"/>
          <w:szCs w:val="24"/>
          <w:lang w:eastAsia="es-MX"/>
        </w:rPr>
      </w:pPr>
    </w:p>
    <w:p w:rsidR="007B17E7" w:rsidRDefault="007B17E7" w:rsidP="001342AB">
      <w:pPr>
        <w:contextualSpacing/>
        <w:jc w:val="both"/>
        <w:rPr>
          <w:rFonts w:ascii="Arial" w:eastAsia="Times New Roman" w:hAnsi="Arial" w:cs="Arial"/>
          <w:sz w:val="24"/>
          <w:szCs w:val="24"/>
          <w:lang w:eastAsia="es-MX"/>
        </w:rPr>
      </w:pPr>
    </w:p>
    <w:p w:rsidR="007B17E7" w:rsidRDefault="007B17E7" w:rsidP="001342AB">
      <w:pPr>
        <w:contextualSpacing/>
        <w:jc w:val="both"/>
        <w:rPr>
          <w:rFonts w:ascii="Arial" w:eastAsia="Times New Roman" w:hAnsi="Arial" w:cs="Arial"/>
          <w:sz w:val="24"/>
          <w:szCs w:val="24"/>
          <w:lang w:eastAsia="es-MX"/>
        </w:rPr>
      </w:pPr>
    </w:p>
    <w:p w:rsidR="007B17E7" w:rsidRPr="00B16FB7" w:rsidRDefault="007B17E7" w:rsidP="001342AB">
      <w:pPr>
        <w:contextualSpacing/>
        <w:jc w:val="both"/>
        <w:rPr>
          <w:rFonts w:ascii="Arial" w:eastAsia="Times New Roman" w:hAnsi="Arial" w:cs="Arial"/>
          <w:sz w:val="24"/>
          <w:szCs w:val="24"/>
          <w:lang w:eastAsia="es-MX"/>
        </w:rPr>
      </w:pPr>
    </w:p>
    <w:p w:rsidR="00860E35" w:rsidRPr="00B16FB7" w:rsidRDefault="00860E35" w:rsidP="001342AB">
      <w:pPr>
        <w:ind w:left="720"/>
        <w:contextualSpacing/>
        <w:rPr>
          <w:rFonts w:ascii="Arial" w:eastAsia="Times New Roman" w:hAnsi="Arial" w:cs="Arial"/>
          <w:sz w:val="24"/>
          <w:szCs w:val="24"/>
          <w:lang w:eastAsia="es-MX"/>
        </w:rPr>
      </w:pPr>
    </w:p>
    <w:p w:rsidR="00454591" w:rsidRPr="00B16FB7" w:rsidRDefault="00454591"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CONSTRUCCIÓN DE ACCESOS</w:t>
      </w:r>
    </w:p>
    <w:p w:rsidR="00EC6EA7" w:rsidRPr="00B16FB7" w:rsidRDefault="00454591"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 xml:space="preserve">En una obra de gran trascendencia para la localidad de La Concepción se convirtió la construcción del acceso a la misma en este ejercicio 2018, </w:t>
      </w:r>
      <w:r w:rsidR="00EC6EA7" w:rsidRPr="00B16FB7">
        <w:rPr>
          <w:rFonts w:ascii="Arial" w:eastAsia="Times New Roman" w:hAnsi="Arial" w:cs="Arial"/>
          <w:sz w:val="24"/>
          <w:szCs w:val="24"/>
          <w:lang w:eastAsia="es-MX"/>
        </w:rPr>
        <w:t>ya que,</w:t>
      </w:r>
      <w:r w:rsidRPr="00B16FB7">
        <w:rPr>
          <w:rFonts w:ascii="Arial" w:eastAsia="Times New Roman" w:hAnsi="Arial" w:cs="Arial"/>
          <w:sz w:val="24"/>
          <w:szCs w:val="24"/>
          <w:lang w:eastAsia="es-MX"/>
        </w:rPr>
        <w:t xml:space="preserve"> a lo largo de muchos años, resonaba el clamor de una respuesta institucional para atender este añejo problema, </w:t>
      </w:r>
      <w:r w:rsidR="00CF3134" w:rsidRPr="00B16FB7">
        <w:rPr>
          <w:rFonts w:ascii="Arial" w:eastAsia="Times New Roman" w:hAnsi="Arial" w:cs="Arial"/>
          <w:sz w:val="24"/>
          <w:szCs w:val="24"/>
          <w:lang w:eastAsia="es-MX"/>
        </w:rPr>
        <w:t xml:space="preserve">puesto </w:t>
      </w:r>
      <w:r w:rsidRPr="00B16FB7">
        <w:rPr>
          <w:rFonts w:ascii="Arial" w:eastAsia="Times New Roman" w:hAnsi="Arial" w:cs="Arial"/>
          <w:sz w:val="24"/>
          <w:szCs w:val="24"/>
          <w:lang w:eastAsia="es-MX"/>
        </w:rPr>
        <w:t xml:space="preserve">que la pendiente en temporada de lluvias lograba hasta </w:t>
      </w:r>
      <w:r w:rsidR="00CF3134" w:rsidRPr="00B16FB7">
        <w:rPr>
          <w:rFonts w:ascii="Arial" w:eastAsia="Times New Roman" w:hAnsi="Arial" w:cs="Arial"/>
          <w:sz w:val="24"/>
          <w:szCs w:val="24"/>
          <w:lang w:eastAsia="es-MX"/>
        </w:rPr>
        <w:t xml:space="preserve">a </w:t>
      </w:r>
      <w:r w:rsidRPr="00B16FB7">
        <w:rPr>
          <w:rFonts w:ascii="Arial" w:eastAsia="Times New Roman" w:hAnsi="Arial" w:cs="Arial"/>
          <w:sz w:val="24"/>
          <w:szCs w:val="24"/>
          <w:lang w:eastAsia="es-MX"/>
        </w:rPr>
        <w:t>incomunicar</w:t>
      </w:r>
      <w:r w:rsidR="00CF3134" w:rsidRPr="00B16FB7">
        <w:rPr>
          <w:rFonts w:ascii="Arial" w:eastAsia="Times New Roman" w:hAnsi="Arial" w:cs="Arial"/>
          <w:sz w:val="24"/>
          <w:szCs w:val="24"/>
          <w:lang w:eastAsia="es-MX"/>
        </w:rPr>
        <w:t xml:space="preserve"> la comunidad</w:t>
      </w:r>
      <w:r w:rsidRPr="00B16FB7">
        <w:rPr>
          <w:rFonts w:ascii="Arial" w:eastAsia="Times New Roman" w:hAnsi="Arial" w:cs="Arial"/>
          <w:sz w:val="24"/>
          <w:szCs w:val="24"/>
          <w:lang w:eastAsia="es-MX"/>
        </w:rPr>
        <w:t xml:space="preserve"> al tránsito vehicular, lo que complicaba la llegada de bienes</w:t>
      </w:r>
      <w:r w:rsidR="00EC6EA7" w:rsidRPr="00B16FB7">
        <w:rPr>
          <w:rFonts w:ascii="Arial" w:eastAsia="Times New Roman" w:hAnsi="Arial" w:cs="Arial"/>
          <w:sz w:val="24"/>
          <w:szCs w:val="24"/>
          <w:lang w:eastAsia="es-MX"/>
        </w:rPr>
        <w:t>, víveres</w:t>
      </w:r>
      <w:r w:rsidRPr="00B16FB7">
        <w:rPr>
          <w:rFonts w:ascii="Arial" w:eastAsia="Times New Roman" w:hAnsi="Arial" w:cs="Arial"/>
          <w:sz w:val="24"/>
          <w:szCs w:val="24"/>
          <w:lang w:eastAsia="es-MX"/>
        </w:rPr>
        <w:t xml:space="preserve"> e insumos de todo tipo</w:t>
      </w:r>
      <w:r w:rsidR="00CF3134" w:rsidRPr="00B16FB7">
        <w:rPr>
          <w:rFonts w:ascii="Arial" w:eastAsia="Times New Roman" w:hAnsi="Arial" w:cs="Arial"/>
          <w:sz w:val="24"/>
          <w:szCs w:val="24"/>
          <w:lang w:eastAsia="es-MX"/>
        </w:rPr>
        <w:t>. De esta forma, g</w:t>
      </w:r>
      <w:r w:rsidR="00860E35" w:rsidRPr="00B16FB7">
        <w:rPr>
          <w:rFonts w:ascii="Arial" w:eastAsia="Times New Roman" w:hAnsi="Arial" w:cs="Arial"/>
          <w:sz w:val="24"/>
          <w:szCs w:val="24"/>
          <w:lang w:eastAsia="es-MX"/>
        </w:rPr>
        <w:t>racias a las gest</w:t>
      </w:r>
      <w:r w:rsidR="00EC6EA7" w:rsidRPr="00B16FB7">
        <w:rPr>
          <w:rFonts w:ascii="Arial" w:eastAsia="Times New Roman" w:hAnsi="Arial" w:cs="Arial"/>
          <w:sz w:val="24"/>
          <w:szCs w:val="24"/>
          <w:lang w:eastAsia="es-MX"/>
        </w:rPr>
        <w:t>iones realizadas por esta a</w:t>
      </w:r>
      <w:r w:rsidR="00860E35" w:rsidRPr="00B16FB7">
        <w:rPr>
          <w:rFonts w:ascii="Arial" w:eastAsia="Times New Roman" w:hAnsi="Arial" w:cs="Arial"/>
          <w:sz w:val="24"/>
          <w:szCs w:val="24"/>
          <w:lang w:eastAsia="es-MX"/>
        </w:rPr>
        <w:t xml:space="preserve">dministración </w:t>
      </w:r>
      <w:r w:rsidR="00EC6EA7" w:rsidRPr="00B16FB7">
        <w:rPr>
          <w:rFonts w:ascii="Arial" w:eastAsia="Times New Roman" w:hAnsi="Arial" w:cs="Arial"/>
          <w:sz w:val="24"/>
          <w:szCs w:val="24"/>
          <w:lang w:eastAsia="es-MX"/>
        </w:rPr>
        <w:t xml:space="preserve">ante la </w:t>
      </w:r>
      <w:r w:rsidR="00860E35" w:rsidRPr="00B16FB7">
        <w:rPr>
          <w:rFonts w:ascii="Arial" w:eastAsia="Times New Roman" w:hAnsi="Arial" w:cs="Arial"/>
          <w:sz w:val="24"/>
          <w:szCs w:val="24"/>
          <w:lang w:eastAsia="es-MX"/>
        </w:rPr>
        <w:t xml:space="preserve">Secretaria de Desarrollo Agrario, Territorial y Urbano (SEDATU) a través del Programa de Infraestructura en la “Vertiente Hábitat” </w:t>
      </w:r>
      <w:r w:rsidR="00EC6EA7" w:rsidRPr="00B16FB7">
        <w:rPr>
          <w:rFonts w:ascii="Arial" w:eastAsia="Times New Roman" w:hAnsi="Arial" w:cs="Arial"/>
          <w:sz w:val="24"/>
          <w:szCs w:val="24"/>
          <w:lang w:eastAsia="es-MX"/>
        </w:rPr>
        <w:t xml:space="preserve">se logró concretar un apoyo </w:t>
      </w:r>
      <w:r w:rsidR="00860E35" w:rsidRPr="00B16FB7">
        <w:rPr>
          <w:rFonts w:ascii="Arial" w:eastAsia="Times New Roman" w:hAnsi="Arial" w:cs="Arial"/>
          <w:sz w:val="24"/>
          <w:szCs w:val="24"/>
          <w:lang w:eastAsia="es-MX"/>
        </w:rPr>
        <w:t>por $1</w:t>
      </w:r>
      <w:r w:rsidR="00EC6EA7" w:rsidRPr="00B16FB7">
        <w:rPr>
          <w:rFonts w:ascii="Arial" w:eastAsia="Times New Roman" w:hAnsi="Arial" w:cs="Arial"/>
          <w:sz w:val="24"/>
          <w:szCs w:val="24"/>
          <w:lang w:eastAsia="es-MX"/>
        </w:rPr>
        <w:t>´</w:t>
      </w:r>
      <w:r w:rsidR="00860E35" w:rsidRPr="00B16FB7">
        <w:rPr>
          <w:rFonts w:ascii="Arial" w:eastAsia="Times New Roman" w:hAnsi="Arial" w:cs="Arial"/>
          <w:sz w:val="24"/>
          <w:szCs w:val="24"/>
          <w:lang w:eastAsia="es-MX"/>
        </w:rPr>
        <w:t>500,000.00, con los cuales se reali</w:t>
      </w:r>
      <w:r w:rsidR="00EC6EA7" w:rsidRPr="00B16FB7">
        <w:rPr>
          <w:rFonts w:ascii="Arial" w:eastAsia="Times New Roman" w:hAnsi="Arial" w:cs="Arial"/>
          <w:sz w:val="24"/>
          <w:szCs w:val="24"/>
          <w:lang w:eastAsia="es-MX"/>
        </w:rPr>
        <w:t>zó la obra: Construcción de c</w:t>
      </w:r>
      <w:r w:rsidR="00860E35" w:rsidRPr="00B16FB7">
        <w:rPr>
          <w:rFonts w:ascii="Arial" w:eastAsia="Times New Roman" w:hAnsi="Arial" w:cs="Arial"/>
          <w:sz w:val="24"/>
          <w:szCs w:val="24"/>
          <w:lang w:eastAsia="es-MX"/>
        </w:rPr>
        <w:t xml:space="preserve">amino de </w:t>
      </w:r>
      <w:r w:rsidR="00EC6EA7" w:rsidRPr="00B16FB7">
        <w:rPr>
          <w:rFonts w:ascii="Arial" w:eastAsia="Times New Roman" w:hAnsi="Arial" w:cs="Arial"/>
          <w:sz w:val="24"/>
          <w:szCs w:val="24"/>
          <w:lang w:eastAsia="es-MX"/>
        </w:rPr>
        <w:t>acceso con c</w:t>
      </w:r>
      <w:r w:rsidR="00860E35" w:rsidRPr="00B16FB7">
        <w:rPr>
          <w:rFonts w:ascii="Arial" w:eastAsia="Times New Roman" w:hAnsi="Arial" w:cs="Arial"/>
          <w:sz w:val="24"/>
          <w:szCs w:val="24"/>
          <w:lang w:eastAsia="es-MX"/>
        </w:rPr>
        <w:t xml:space="preserve">oncreto </w:t>
      </w:r>
      <w:r w:rsidR="00EC6EA7" w:rsidRPr="00B16FB7">
        <w:rPr>
          <w:rFonts w:ascii="Arial" w:eastAsia="Times New Roman" w:hAnsi="Arial" w:cs="Arial"/>
          <w:sz w:val="24"/>
          <w:szCs w:val="24"/>
          <w:lang w:eastAsia="es-MX"/>
        </w:rPr>
        <w:t>h</w:t>
      </w:r>
      <w:r w:rsidR="00860E35" w:rsidRPr="00B16FB7">
        <w:rPr>
          <w:rFonts w:ascii="Arial" w:eastAsia="Times New Roman" w:hAnsi="Arial" w:cs="Arial"/>
          <w:sz w:val="24"/>
          <w:szCs w:val="24"/>
          <w:lang w:eastAsia="es-MX"/>
        </w:rPr>
        <w:t xml:space="preserve">idráulico del </w:t>
      </w:r>
      <w:r w:rsidR="00EC6EA7" w:rsidRPr="00B16FB7">
        <w:rPr>
          <w:rFonts w:ascii="Arial" w:eastAsia="Times New Roman" w:hAnsi="Arial" w:cs="Arial"/>
          <w:sz w:val="24"/>
          <w:szCs w:val="24"/>
          <w:lang w:eastAsia="es-MX"/>
        </w:rPr>
        <w:t>c</w:t>
      </w:r>
      <w:r w:rsidR="00860E35" w:rsidRPr="00B16FB7">
        <w:rPr>
          <w:rFonts w:ascii="Arial" w:eastAsia="Times New Roman" w:hAnsi="Arial" w:cs="Arial"/>
          <w:sz w:val="24"/>
          <w:szCs w:val="24"/>
          <w:lang w:eastAsia="es-MX"/>
        </w:rPr>
        <w:t xml:space="preserve">amino La Concepción - Juan Díaz </w:t>
      </w:r>
      <w:r w:rsidR="00EC6EA7" w:rsidRPr="00B16FB7">
        <w:rPr>
          <w:rFonts w:ascii="Arial" w:eastAsia="Times New Roman" w:hAnsi="Arial" w:cs="Arial"/>
          <w:sz w:val="24"/>
          <w:szCs w:val="24"/>
          <w:lang w:eastAsia="es-MX"/>
        </w:rPr>
        <w:t>Covarrubias, beneficiando así a la localidad entera</w:t>
      </w:r>
      <w:r w:rsidR="00D569DA" w:rsidRPr="00B16FB7">
        <w:rPr>
          <w:rFonts w:ascii="Arial" w:eastAsia="Times New Roman" w:hAnsi="Arial" w:cs="Arial"/>
          <w:sz w:val="24"/>
          <w:szCs w:val="24"/>
          <w:lang w:eastAsia="es-MX"/>
        </w:rPr>
        <w:t>, u</w:t>
      </w:r>
      <w:r w:rsidR="00860E35" w:rsidRPr="00B16FB7">
        <w:rPr>
          <w:rFonts w:ascii="Arial" w:eastAsia="Times New Roman" w:hAnsi="Arial" w:cs="Arial"/>
          <w:sz w:val="24"/>
          <w:szCs w:val="24"/>
          <w:lang w:eastAsia="es-MX"/>
        </w:rPr>
        <w:t>n total de 385 personas.</w:t>
      </w:r>
      <w:r w:rsidR="00EC6EA7" w:rsidRPr="00B16FB7">
        <w:rPr>
          <w:rFonts w:ascii="Arial" w:eastAsia="Times New Roman" w:hAnsi="Arial" w:cs="Arial"/>
          <w:sz w:val="24"/>
          <w:szCs w:val="24"/>
          <w:lang w:eastAsia="es-MX"/>
        </w:rPr>
        <w:t xml:space="preserve">   </w:t>
      </w:r>
    </w:p>
    <w:p w:rsidR="00ED4B8E" w:rsidRPr="00B16FB7" w:rsidRDefault="00ED4B8E" w:rsidP="001342AB">
      <w:pPr>
        <w:contextualSpacing/>
        <w:jc w:val="both"/>
        <w:rPr>
          <w:rFonts w:ascii="Arial" w:eastAsia="Times New Roman" w:hAnsi="Arial" w:cs="Arial"/>
          <w:sz w:val="24"/>
          <w:szCs w:val="24"/>
          <w:lang w:eastAsia="es-MX"/>
        </w:rPr>
      </w:pPr>
    </w:p>
    <w:p w:rsidR="00B75A75" w:rsidRPr="00B16FB7" w:rsidRDefault="0066391A" w:rsidP="001342AB">
      <w:pPr>
        <w:contextualSpacing/>
        <w:jc w:val="both"/>
        <w:rPr>
          <w:rFonts w:ascii="Arial" w:eastAsia="Times New Roman" w:hAnsi="Arial" w:cs="Arial"/>
          <w:sz w:val="24"/>
          <w:szCs w:val="24"/>
          <w:lang w:eastAsia="es-MX"/>
        </w:rPr>
      </w:pPr>
      <w:r w:rsidRPr="00B16FB7">
        <w:rPr>
          <w:rFonts w:ascii="Arial" w:eastAsia="Times New Roman" w:hAnsi="Arial" w:cs="Arial"/>
          <w:sz w:val="24"/>
          <w:szCs w:val="24"/>
          <w:lang w:eastAsia="es-MX"/>
        </w:rPr>
        <w:t xml:space="preserve">Debido a las limitantes que </w:t>
      </w:r>
      <w:r w:rsidR="0094455B" w:rsidRPr="00B16FB7">
        <w:rPr>
          <w:rFonts w:ascii="Arial" w:eastAsia="Times New Roman" w:hAnsi="Arial" w:cs="Arial"/>
          <w:sz w:val="24"/>
          <w:szCs w:val="24"/>
          <w:lang w:eastAsia="es-MX"/>
        </w:rPr>
        <w:t xml:space="preserve">los Lineamientos Generales para la Operación del Fondo de Aportaciones para la Infraestructura Social </w:t>
      </w:r>
      <w:r w:rsidRPr="00B16FB7">
        <w:rPr>
          <w:rFonts w:ascii="Arial" w:eastAsia="Times New Roman" w:hAnsi="Arial" w:cs="Arial"/>
          <w:sz w:val="24"/>
          <w:szCs w:val="24"/>
          <w:lang w:eastAsia="es-MX"/>
        </w:rPr>
        <w:t xml:space="preserve">aplican para los proyectos complementarios, </w:t>
      </w:r>
      <w:r w:rsidR="00D0517B" w:rsidRPr="00B16FB7">
        <w:rPr>
          <w:rFonts w:ascii="Arial" w:eastAsia="Times New Roman" w:hAnsi="Arial" w:cs="Arial"/>
          <w:sz w:val="24"/>
          <w:szCs w:val="24"/>
          <w:lang w:eastAsia="es-MX"/>
        </w:rPr>
        <w:t>entendiéndose</w:t>
      </w:r>
      <w:r w:rsidRPr="00B16FB7">
        <w:rPr>
          <w:rFonts w:ascii="Arial" w:eastAsia="Times New Roman" w:hAnsi="Arial" w:cs="Arial"/>
          <w:sz w:val="24"/>
          <w:szCs w:val="24"/>
          <w:lang w:eastAsia="es-MX"/>
        </w:rPr>
        <w:t xml:space="preserve"> estos</w:t>
      </w:r>
      <w:r w:rsidR="00D0517B" w:rsidRPr="00B16FB7">
        <w:rPr>
          <w:rFonts w:ascii="Arial" w:eastAsia="Times New Roman" w:hAnsi="Arial" w:cs="Arial"/>
          <w:sz w:val="24"/>
          <w:szCs w:val="24"/>
          <w:lang w:eastAsia="es-MX"/>
        </w:rPr>
        <w:t>,</w:t>
      </w:r>
      <w:r w:rsidRPr="00B16FB7">
        <w:rPr>
          <w:rFonts w:ascii="Arial" w:eastAsia="Times New Roman" w:hAnsi="Arial" w:cs="Arial"/>
          <w:sz w:val="24"/>
          <w:szCs w:val="24"/>
          <w:lang w:eastAsia="es-MX"/>
        </w:rPr>
        <w:t xml:space="preserve"> como caminos rurales, pavimentación, revestimiento, calles</w:t>
      </w:r>
      <w:r w:rsidR="0094455B" w:rsidRPr="00B16FB7">
        <w:rPr>
          <w:rFonts w:ascii="Arial" w:eastAsia="Times New Roman" w:hAnsi="Arial" w:cs="Arial"/>
          <w:sz w:val="24"/>
          <w:szCs w:val="24"/>
          <w:lang w:eastAsia="es-MX"/>
        </w:rPr>
        <w:t>, etc., pero con el afán de atender esas necesidades de acceso, iniciamos un programa de atención a caminos rurales a través de las llamadas</w:t>
      </w:r>
      <w:r w:rsidR="00ED4B8E" w:rsidRPr="00B16FB7">
        <w:rPr>
          <w:rFonts w:ascii="Arial" w:eastAsia="Times New Roman" w:hAnsi="Arial" w:cs="Arial"/>
          <w:sz w:val="24"/>
          <w:szCs w:val="24"/>
          <w:lang w:eastAsia="es-MX"/>
        </w:rPr>
        <w:t xml:space="preserve"> huellas de concreto</w:t>
      </w:r>
      <w:r w:rsidR="0094455B" w:rsidRPr="00B16FB7">
        <w:rPr>
          <w:rFonts w:ascii="Arial" w:eastAsia="Times New Roman" w:hAnsi="Arial" w:cs="Arial"/>
          <w:sz w:val="24"/>
          <w:szCs w:val="24"/>
          <w:lang w:eastAsia="es-MX"/>
        </w:rPr>
        <w:t>,</w:t>
      </w:r>
      <w:r w:rsidR="00ED4B8E" w:rsidRPr="00B16FB7">
        <w:rPr>
          <w:rFonts w:ascii="Arial" w:eastAsia="Times New Roman" w:hAnsi="Arial" w:cs="Arial"/>
          <w:sz w:val="24"/>
          <w:szCs w:val="24"/>
          <w:lang w:eastAsia="es-MX"/>
        </w:rPr>
        <w:t xml:space="preserve"> para </w:t>
      </w:r>
      <w:r w:rsidR="0094455B" w:rsidRPr="00B16FB7">
        <w:rPr>
          <w:rFonts w:ascii="Arial" w:eastAsia="Times New Roman" w:hAnsi="Arial" w:cs="Arial"/>
          <w:sz w:val="24"/>
          <w:szCs w:val="24"/>
          <w:lang w:eastAsia="es-MX"/>
        </w:rPr>
        <w:t xml:space="preserve">brindar la alternativa de regresar a la operación los caminos en condiciones más difíciles.  Así atendimos los </w:t>
      </w:r>
      <w:r w:rsidR="003F756B" w:rsidRPr="00B16FB7">
        <w:rPr>
          <w:rFonts w:ascii="Arial" w:eastAsia="Times New Roman" w:hAnsi="Arial" w:cs="Arial"/>
          <w:sz w:val="24"/>
          <w:szCs w:val="24"/>
          <w:lang w:eastAsia="es-MX"/>
        </w:rPr>
        <w:t xml:space="preserve">caminos </w:t>
      </w:r>
      <w:r w:rsidR="0094455B" w:rsidRPr="00B16FB7">
        <w:rPr>
          <w:rFonts w:ascii="Arial" w:eastAsia="Times New Roman" w:hAnsi="Arial" w:cs="Arial"/>
          <w:sz w:val="24"/>
          <w:szCs w:val="24"/>
          <w:lang w:eastAsia="es-MX"/>
        </w:rPr>
        <w:t xml:space="preserve">siguientes:  </w:t>
      </w:r>
      <w:r w:rsidR="003F756B" w:rsidRPr="00B16FB7">
        <w:rPr>
          <w:rFonts w:ascii="Arial" w:eastAsia="Times New Roman" w:hAnsi="Arial" w:cs="Arial"/>
          <w:sz w:val="24"/>
          <w:szCs w:val="24"/>
          <w:lang w:eastAsia="es-MX"/>
        </w:rPr>
        <w:t>Paso limón – Ozuluama y, Ozuluama - El Palmar.</w:t>
      </w:r>
    </w:p>
    <w:p w:rsidR="007C1B79" w:rsidRPr="00B16FB7" w:rsidRDefault="007C1B79" w:rsidP="007C1B79">
      <w:pPr>
        <w:rPr>
          <w:rFonts w:ascii="Arial" w:eastAsia="Calibri" w:hAnsi="Arial" w:cs="Arial"/>
          <w:b/>
          <w:sz w:val="24"/>
        </w:rPr>
      </w:pPr>
      <w:r w:rsidRPr="00B16FB7">
        <w:rPr>
          <w:rFonts w:ascii="Arial" w:eastAsia="Calibri" w:hAnsi="Arial" w:cs="Arial"/>
          <w:b/>
          <w:sz w:val="24"/>
        </w:rPr>
        <w:t>TESORERÍA</w:t>
      </w: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 xml:space="preserve">El proyecto de Ley de presupuesto 2018 presentado en el Mes de Septiembre del año 2017, fue por el importe de </w:t>
      </w:r>
      <w:r w:rsidRPr="00B16FB7">
        <w:rPr>
          <w:rFonts w:ascii="Arial" w:eastAsia="Calibri" w:hAnsi="Arial" w:cs="Arial"/>
          <w:b/>
          <w:sz w:val="24"/>
        </w:rPr>
        <w:t xml:space="preserve">$123,139,274.00, </w:t>
      </w:r>
      <w:r w:rsidRPr="00B16FB7">
        <w:rPr>
          <w:rFonts w:ascii="Arial" w:eastAsia="Calibri" w:hAnsi="Arial" w:cs="Arial"/>
          <w:sz w:val="24"/>
        </w:rPr>
        <w:t>importe en el que se incluyen de acuerdo a la nueva Ley de Armonización Contable los fondos del RAMO 033 y 028.</w:t>
      </w:r>
    </w:p>
    <w:p w:rsidR="007C1B79" w:rsidRPr="00B16FB7" w:rsidRDefault="007C1B79" w:rsidP="007C1B79">
      <w:pPr>
        <w:jc w:val="both"/>
        <w:rPr>
          <w:rFonts w:ascii="Arial" w:eastAsia="Calibri" w:hAnsi="Arial" w:cs="Arial"/>
          <w:b/>
          <w:sz w:val="24"/>
        </w:rPr>
      </w:pPr>
    </w:p>
    <w:p w:rsidR="007C1B79" w:rsidRPr="00B16FB7" w:rsidRDefault="007C1B79" w:rsidP="007C1B79">
      <w:pPr>
        <w:jc w:val="both"/>
        <w:rPr>
          <w:rFonts w:ascii="Arial" w:eastAsia="Calibri" w:hAnsi="Arial" w:cs="Arial"/>
          <w:b/>
          <w:sz w:val="24"/>
        </w:rPr>
      </w:pPr>
      <w:r w:rsidRPr="00B16FB7">
        <w:rPr>
          <w:rFonts w:ascii="Arial" w:eastAsia="Calibri" w:hAnsi="Arial" w:cs="Arial"/>
          <w:b/>
          <w:sz w:val="24"/>
        </w:rPr>
        <w:t>Ingresos Municipales.</w:t>
      </w: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 xml:space="preserve">Los recursos federales y la recaudación de ingresos locales elevaron el presupuesto en un 6% generando una fortaleza económica que incrementó favorablemente nuestro presupuesto a </w:t>
      </w:r>
      <w:r w:rsidRPr="00B16FB7">
        <w:rPr>
          <w:rFonts w:ascii="Arial" w:eastAsia="Calibri" w:hAnsi="Arial" w:cs="Arial"/>
          <w:b/>
          <w:sz w:val="24"/>
        </w:rPr>
        <w:t xml:space="preserve">$130,532,171.00, </w:t>
      </w:r>
      <w:r w:rsidRPr="00B16FB7">
        <w:rPr>
          <w:rFonts w:ascii="Arial" w:eastAsia="Calibri" w:hAnsi="Arial" w:cs="Arial"/>
          <w:sz w:val="24"/>
        </w:rPr>
        <w:t>superior al estimado en la iniciativa de Ley.</w:t>
      </w:r>
    </w:p>
    <w:p w:rsidR="007C1B79" w:rsidRPr="00B16FB7" w:rsidRDefault="007C1B79" w:rsidP="007C1B79">
      <w:pPr>
        <w:jc w:val="both"/>
        <w:rPr>
          <w:rFonts w:ascii="Arial" w:eastAsia="Calibri" w:hAnsi="Arial" w:cs="Arial"/>
          <w:sz w:val="24"/>
        </w:rPr>
      </w:pPr>
    </w:p>
    <w:p w:rsidR="007C1B79" w:rsidRPr="00B16FB7" w:rsidRDefault="007C1B79" w:rsidP="007C1B79">
      <w:pPr>
        <w:jc w:val="both"/>
        <w:rPr>
          <w:rFonts w:ascii="Arial" w:eastAsia="Calibri" w:hAnsi="Arial" w:cs="Arial"/>
          <w:b/>
          <w:sz w:val="24"/>
        </w:rPr>
      </w:pPr>
      <w:r w:rsidRPr="00B16FB7">
        <w:rPr>
          <w:rFonts w:ascii="Arial" w:eastAsia="Calibri" w:hAnsi="Arial" w:cs="Arial"/>
          <w:sz w:val="24"/>
        </w:rPr>
        <w:t>En el rubro de</w:t>
      </w:r>
      <w:r w:rsidRPr="00B16FB7">
        <w:rPr>
          <w:rFonts w:ascii="Arial" w:eastAsia="Calibri" w:hAnsi="Arial" w:cs="Arial"/>
          <w:b/>
          <w:sz w:val="24"/>
        </w:rPr>
        <w:t xml:space="preserve"> impuestos </w:t>
      </w:r>
      <w:r w:rsidRPr="00B16FB7">
        <w:rPr>
          <w:rFonts w:ascii="Arial" w:eastAsia="Calibri" w:hAnsi="Arial" w:cs="Arial"/>
          <w:sz w:val="24"/>
        </w:rPr>
        <w:t xml:space="preserve">se tuvo una captación de </w:t>
      </w:r>
      <w:r w:rsidRPr="00B16FB7">
        <w:rPr>
          <w:rFonts w:ascii="Arial" w:eastAsia="Calibri" w:hAnsi="Arial" w:cs="Arial"/>
          <w:b/>
          <w:sz w:val="24"/>
        </w:rPr>
        <w:t>$1,733,141.00</w:t>
      </w: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Este año mediante mecanismos para elevar la captación de impuestos en lo que corresponde al predial alcanzamos un aumento de 29.29% en comparación con año 2017.</w:t>
      </w:r>
    </w:p>
    <w:p w:rsidR="007C1B79" w:rsidRPr="00B16FB7" w:rsidRDefault="007C1B79" w:rsidP="007C1B79">
      <w:pPr>
        <w:jc w:val="both"/>
        <w:rPr>
          <w:rFonts w:ascii="Arial" w:eastAsia="Calibri" w:hAnsi="Arial" w:cs="Arial"/>
          <w:b/>
          <w:sz w:val="24"/>
        </w:rPr>
      </w:pP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En cuanto a</w:t>
      </w:r>
      <w:r w:rsidRPr="00B16FB7">
        <w:rPr>
          <w:rFonts w:ascii="Arial" w:eastAsia="Calibri" w:hAnsi="Arial" w:cs="Arial"/>
          <w:b/>
          <w:sz w:val="24"/>
        </w:rPr>
        <w:t xml:space="preserve"> Derechos </w:t>
      </w:r>
      <w:r w:rsidRPr="00B16FB7">
        <w:rPr>
          <w:rFonts w:ascii="Arial" w:eastAsia="Calibri" w:hAnsi="Arial" w:cs="Arial"/>
          <w:sz w:val="24"/>
        </w:rPr>
        <w:t xml:space="preserve">se tuvo una recaudación por </w:t>
      </w:r>
      <w:r w:rsidRPr="00B16FB7">
        <w:rPr>
          <w:rFonts w:ascii="Arial" w:eastAsia="Calibri" w:hAnsi="Arial" w:cs="Arial"/>
          <w:b/>
          <w:sz w:val="24"/>
        </w:rPr>
        <w:t>$1,751,688.00</w:t>
      </w: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Por el pago de licencias de construcción, refrendos de actividad económica, anuencias por apertura de negocios, Servicios de Registro Civil, como elaboración de copias certificadas de nacimiento y matrimonio, actas de adopción y divorcio, servicio de panteones, se elevó la recaudación en un 12.41%</w:t>
      </w:r>
    </w:p>
    <w:p w:rsidR="007C1B79" w:rsidRPr="00B16FB7" w:rsidRDefault="007C1B79" w:rsidP="007C1B79">
      <w:pPr>
        <w:jc w:val="both"/>
        <w:rPr>
          <w:rFonts w:ascii="Arial" w:eastAsia="Calibri" w:hAnsi="Arial" w:cs="Arial"/>
          <w:b/>
          <w:sz w:val="24"/>
        </w:rPr>
      </w:pP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En el rubro de</w:t>
      </w:r>
      <w:r w:rsidRPr="00B16FB7">
        <w:rPr>
          <w:rFonts w:ascii="Arial" w:eastAsia="Calibri" w:hAnsi="Arial" w:cs="Arial"/>
          <w:b/>
          <w:sz w:val="24"/>
        </w:rPr>
        <w:t xml:space="preserve"> Productos </w:t>
      </w:r>
      <w:r w:rsidRPr="00B16FB7">
        <w:rPr>
          <w:rFonts w:ascii="Arial" w:eastAsia="Calibri" w:hAnsi="Arial" w:cs="Arial"/>
          <w:sz w:val="24"/>
        </w:rPr>
        <w:t xml:space="preserve">se tuvo una captación de </w:t>
      </w:r>
      <w:r w:rsidRPr="00B16FB7">
        <w:rPr>
          <w:rFonts w:ascii="Arial" w:eastAsia="Calibri" w:hAnsi="Arial" w:cs="Arial"/>
          <w:b/>
          <w:sz w:val="24"/>
        </w:rPr>
        <w:t>$697,759.00</w:t>
      </w:r>
    </w:p>
    <w:p w:rsidR="007C1B79" w:rsidRPr="00B16FB7" w:rsidRDefault="007C1B79" w:rsidP="007C1B79">
      <w:pPr>
        <w:jc w:val="both"/>
        <w:rPr>
          <w:rFonts w:ascii="Arial" w:eastAsia="Calibri" w:hAnsi="Arial" w:cs="Arial"/>
          <w:sz w:val="24"/>
        </w:rPr>
      </w:pPr>
      <w:r w:rsidRPr="00B16FB7">
        <w:rPr>
          <w:rFonts w:ascii="Arial" w:eastAsia="Calibri" w:hAnsi="Arial" w:cs="Arial"/>
          <w:sz w:val="24"/>
        </w:rPr>
        <w:lastRenderedPageBreak/>
        <w:t>Se aumentó en un 51.26% la captación en este rubro, lo cual se traduce en intereses generados en cuentas productivas, mismas que son aplicados en Obras a beneficio de la sociedad.</w:t>
      </w:r>
    </w:p>
    <w:p w:rsidR="007C1B79" w:rsidRPr="00B16FB7" w:rsidRDefault="007C1B79" w:rsidP="007C1B79">
      <w:pPr>
        <w:jc w:val="both"/>
        <w:rPr>
          <w:rFonts w:ascii="Arial" w:eastAsia="Calibri" w:hAnsi="Arial" w:cs="Arial"/>
          <w:sz w:val="24"/>
        </w:rPr>
      </w:pPr>
    </w:p>
    <w:p w:rsidR="007C1B79" w:rsidRPr="00B16FB7" w:rsidRDefault="007C1B79" w:rsidP="007C1B79">
      <w:pPr>
        <w:jc w:val="both"/>
        <w:rPr>
          <w:rFonts w:ascii="Arial" w:eastAsia="Calibri" w:hAnsi="Arial" w:cs="Arial"/>
          <w:b/>
          <w:sz w:val="24"/>
        </w:rPr>
      </w:pPr>
      <w:r w:rsidRPr="00B16FB7">
        <w:rPr>
          <w:rFonts w:ascii="Arial" w:eastAsia="Calibri" w:hAnsi="Arial" w:cs="Arial"/>
          <w:sz w:val="24"/>
        </w:rPr>
        <w:t>En el rubro de</w:t>
      </w:r>
      <w:r w:rsidRPr="00B16FB7">
        <w:rPr>
          <w:rFonts w:ascii="Arial" w:eastAsia="Calibri" w:hAnsi="Arial" w:cs="Arial"/>
          <w:b/>
          <w:sz w:val="24"/>
        </w:rPr>
        <w:t xml:space="preserve"> Multas Administrativas </w:t>
      </w:r>
      <w:r w:rsidRPr="00B16FB7">
        <w:rPr>
          <w:rFonts w:ascii="Arial" w:eastAsia="Calibri" w:hAnsi="Arial" w:cs="Arial"/>
          <w:sz w:val="24"/>
        </w:rPr>
        <w:t>se tuvo una captación de</w:t>
      </w:r>
      <w:r w:rsidRPr="00B16FB7">
        <w:rPr>
          <w:rFonts w:ascii="Arial" w:eastAsia="Calibri" w:hAnsi="Arial" w:cs="Arial"/>
          <w:b/>
          <w:sz w:val="24"/>
        </w:rPr>
        <w:t xml:space="preserve"> $20,645.00</w:t>
      </w: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Hubo un incremento del 39.94% en este rubro por concepto de multas al Bando de Policía y Buen Gobierno.</w:t>
      </w:r>
    </w:p>
    <w:p w:rsidR="007C1B79" w:rsidRPr="00B16FB7" w:rsidRDefault="007C1B79" w:rsidP="007C1B79">
      <w:pPr>
        <w:jc w:val="both"/>
        <w:rPr>
          <w:rFonts w:ascii="Arial" w:eastAsia="Calibri" w:hAnsi="Arial" w:cs="Arial"/>
          <w:sz w:val="24"/>
        </w:rPr>
      </w:pPr>
    </w:p>
    <w:p w:rsidR="007C1B79" w:rsidRPr="00B16FB7" w:rsidRDefault="007C1B79" w:rsidP="007C1B79">
      <w:pPr>
        <w:jc w:val="both"/>
        <w:rPr>
          <w:rFonts w:ascii="Arial" w:eastAsia="Calibri" w:hAnsi="Arial" w:cs="Arial"/>
          <w:b/>
          <w:sz w:val="24"/>
        </w:rPr>
      </w:pPr>
      <w:r w:rsidRPr="00B16FB7">
        <w:rPr>
          <w:rFonts w:ascii="Arial" w:eastAsia="Calibri" w:hAnsi="Arial" w:cs="Arial"/>
          <w:sz w:val="24"/>
        </w:rPr>
        <w:t xml:space="preserve">En el rubro de </w:t>
      </w:r>
      <w:r w:rsidRPr="00B16FB7">
        <w:rPr>
          <w:rFonts w:ascii="Arial" w:eastAsia="Calibri" w:hAnsi="Arial" w:cs="Arial"/>
          <w:b/>
          <w:sz w:val="24"/>
        </w:rPr>
        <w:t xml:space="preserve">Impuestos sobre el patrimonio </w:t>
      </w:r>
      <w:r w:rsidRPr="00B16FB7">
        <w:rPr>
          <w:rFonts w:ascii="Arial" w:eastAsia="Calibri" w:hAnsi="Arial" w:cs="Arial"/>
          <w:sz w:val="24"/>
        </w:rPr>
        <w:t>se tuvo una captación de</w:t>
      </w:r>
      <w:r w:rsidRPr="00B16FB7">
        <w:rPr>
          <w:rFonts w:ascii="Arial" w:eastAsia="Calibri" w:hAnsi="Arial" w:cs="Arial"/>
          <w:b/>
          <w:sz w:val="24"/>
        </w:rPr>
        <w:t xml:space="preserve"> $522,684.69</w:t>
      </w: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que corresponde a Impuesto Predial rezagado.</w:t>
      </w:r>
    </w:p>
    <w:p w:rsidR="007C1B79" w:rsidRPr="00B16FB7" w:rsidRDefault="007C1B79" w:rsidP="007C1B79">
      <w:pPr>
        <w:jc w:val="both"/>
        <w:rPr>
          <w:rFonts w:ascii="Arial" w:eastAsia="Calibri" w:hAnsi="Arial" w:cs="Arial"/>
          <w:sz w:val="24"/>
        </w:rPr>
      </w:pPr>
    </w:p>
    <w:p w:rsidR="007C1B79" w:rsidRPr="00B16FB7" w:rsidRDefault="007C1B79" w:rsidP="007C1B79">
      <w:pPr>
        <w:jc w:val="both"/>
        <w:rPr>
          <w:rFonts w:ascii="Arial" w:eastAsia="Calibri" w:hAnsi="Arial" w:cs="Arial"/>
          <w:b/>
          <w:sz w:val="24"/>
        </w:rPr>
      </w:pPr>
      <w:r w:rsidRPr="00B16FB7">
        <w:rPr>
          <w:rFonts w:ascii="Arial" w:eastAsia="Calibri" w:hAnsi="Arial" w:cs="Arial"/>
          <w:sz w:val="24"/>
        </w:rPr>
        <w:t xml:space="preserve">Con recursos federales del </w:t>
      </w:r>
      <w:r w:rsidRPr="00B16FB7">
        <w:rPr>
          <w:rFonts w:ascii="Arial" w:eastAsia="Calibri" w:hAnsi="Arial" w:cs="Arial"/>
          <w:b/>
          <w:sz w:val="24"/>
        </w:rPr>
        <w:t>FORTAMUNDF</w:t>
      </w:r>
    </w:p>
    <w:p w:rsidR="007C1B79" w:rsidRPr="00B16FB7" w:rsidRDefault="007C1B79" w:rsidP="007C1B79">
      <w:pPr>
        <w:jc w:val="both"/>
        <w:rPr>
          <w:rFonts w:ascii="Arial" w:eastAsia="Calibri" w:hAnsi="Arial" w:cs="Arial"/>
          <w:b/>
          <w:sz w:val="24"/>
        </w:rPr>
      </w:pPr>
      <w:r w:rsidRPr="00B16FB7">
        <w:rPr>
          <w:rFonts w:ascii="Arial" w:eastAsia="Calibri" w:hAnsi="Arial" w:cs="Arial"/>
          <w:sz w:val="24"/>
        </w:rPr>
        <w:t>En el Rubro de Seguridad Pública se ejercieron</w:t>
      </w:r>
      <w:r w:rsidRPr="00B16FB7">
        <w:rPr>
          <w:rFonts w:ascii="Arial" w:eastAsia="Calibri" w:hAnsi="Arial" w:cs="Arial"/>
          <w:b/>
          <w:sz w:val="24"/>
        </w:rPr>
        <w:t xml:space="preserve"> $6,773,092.00</w:t>
      </w: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Fueron pagadas en tiempo y forma todas las remuneraciones económicas establecidas por ley correspondiendo sueldos y salarios y aguinaldos a cada uno de los elementos del cuerpo policiaco del Municipio, asimismo, se reforzó la comunicación mediante la adquisición de Radios y Antenas, se suministró de combustible a los vehículos de Seguridad Publica para que realizaran las inspecciones de rutina tanto en las comunidades como en la cabecera municipal.</w:t>
      </w:r>
    </w:p>
    <w:p w:rsidR="007C1B79" w:rsidRDefault="007C1B79" w:rsidP="007C1B79">
      <w:pPr>
        <w:jc w:val="both"/>
        <w:rPr>
          <w:rFonts w:ascii="Arial" w:eastAsia="Calibri" w:hAnsi="Arial" w:cs="Arial"/>
          <w:sz w:val="24"/>
        </w:rPr>
      </w:pPr>
      <w:r w:rsidRPr="00B16FB7">
        <w:rPr>
          <w:rFonts w:ascii="Arial" w:eastAsia="Calibri" w:hAnsi="Arial" w:cs="Arial"/>
          <w:sz w:val="24"/>
        </w:rPr>
        <w:t>Se adquirieron uniformes y una Patrulla Hilux 2018 totalmente equipada para el servicio este servicio tan importante.</w:t>
      </w:r>
    </w:p>
    <w:p w:rsidR="007C1B79" w:rsidRPr="00B16FB7" w:rsidRDefault="007C1B79" w:rsidP="007C1B79">
      <w:pPr>
        <w:jc w:val="both"/>
        <w:rPr>
          <w:rFonts w:ascii="Arial" w:eastAsia="Calibri" w:hAnsi="Arial" w:cs="Arial"/>
          <w:sz w:val="24"/>
        </w:rPr>
      </w:pPr>
    </w:p>
    <w:p w:rsidR="007C1B79" w:rsidRPr="00B16FB7" w:rsidRDefault="007C1B79" w:rsidP="007C1B79">
      <w:pPr>
        <w:jc w:val="both"/>
        <w:rPr>
          <w:rFonts w:ascii="Arial" w:eastAsia="Calibri" w:hAnsi="Arial" w:cs="Arial"/>
          <w:sz w:val="24"/>
        </w:rPr>
      </w:pPr>
    </w:p>
    <w:p w:rsidR="007C1B79" w:rsidRPr="00B16FB7" w:rsidRDefault="007C1B79" w:rsidP="007C1B79">
      <w:pPr>
        <w:jc w:val="both"/>
        <w:rPr>
          <w:rFonts w:ascii="Arial" w:eastAsia="Calibri" w:hAnsi="Arial" w:cs="Arial"/>
          <w:b/>
          <w:color w:val="000000"/>
          <w:sz w:val="18"/>
          <w:szCs w:val="18"/>
        </w:rPr>
      </w:pPr>
      <w:r w:rsidRPr="00B16FB7">
        <w:rPr>
          <w:rFonts w:ascii="Arial" w:eastAsia="Calibri" w:hAnsi="Arial" w:cs="Arial"/>
          <w:sz w:val="24"/>
        </w:rPr>
        <w:t>En el rubro de Fortalecimiento Municipal se ejercieron</w:t>
      </w:r>
      <w:r w:rsidRPr="00B16FB7">
        <w:rPr>
          <w:rFonts w:ascii="Arial" w:eastAsia="Calibri" w:hAnsi="Arial" w:cs="Arial"/>
          <w:b/>
          <w:sz w:val="24"/>
        </w:rPr>
        <w:t xml:space="preserve"> $10,108,227.04</w:t>
      </w:r>
      <w:r w:rsidRPr="00B16FB7">
        <w:rPr>
          <w:rFonts w:ascii="Arial" w:eastAsia="Calibri" w:hAnsi="Arial" w:cs="Arial"/>
          <w:b/>
          <w:color w:val="000000"/>
          <w:sz w:val="18"/>
          <w:szCs w:val="18"/>
        </w:rPr>
        <w:t>.</w:t>
      </w: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Se capacitó al personal de las áreas contables para la operación y el manejo de los recursos como lo marca la Ley de Contabilidad Gubernamental y Disciplina Financiera, se realizaron erogaciones por concepto de alumbrado público.</w:t>
      </w: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 xml:space="preserve">Se realizó mantenimiento preventivo y correctivo al parque vehicular en general. </w:t>
      </w: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Se llevó a cabo el pago de seguros y tenencias de cada uno de nuestros vehículos oficiales, dando cumplimiento a esta obligación legal.</w:t>
      </w: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Se realizaron erogaciones por concepto de adquisición de materiales de construcción, mano de obra, adquisición de provisiones como láminas, despensas y, arrendamiento de maquinaria, con la finalidad de dar solución a las solicitudes de diferentes comunidades, así como también para restablecer las diferentes zonas que se vieron afectadas por el Frente Frio No. 6.</w:t>
      </w: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Se incrementó el parque vehicular con la adquisición de 3 unidades administrativos, una Camioneta Pick up Hilux 2018 para fortalecer los trabajos de la Dirección de Obras Publicas y 2 vehículos administrativas Yaris 2018 que son utilizados por distintas áreas del ayuntamiento para las gestiones ante las dependencias oficiales.</w:t>
      </w: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Se adquirió equipo de cómputo y mobiliario, así como equipo de oficinas para las diferentes áreas administrativas y del cuerpo edilicio.</w:t>
      </w:r>
    </w:p>
    <w:p w:rsidR="007C1B79" w:rsidRDefault="007C1B79" w:rsidP="007C1B79">
      <w:pPr>
        <w:jc w:val="both"/>
        <w:rPr>
          <w:rFonts w:ascii="Arial" w:eastAsia="Calibri" w:hAnsi="Arial" w:cs="Arial"/>
          <w:sz w:val="24"/>
        </w:rPr>
      </w:pPr>
    </w:p>
    <w:p w:rsidR="007B17E7" w:rsidRDefault="007B17E7" w:rsidP="007C1B79">
      <w:pPr>
        <w:jc w:val="both"/>
        <w:rPr>
          <w:rFonts w:ascii="Arial" w:eastAsia="Calibri" w:hAnsi="Arial" w:cs="Arial"/>
          <w:sz w:val="24"/>
        </w:rPr>
      </w:pPr>
    </w:p>
    <w:p w:rsidR="007B17E7" w:rsidRDefault="007B17E7" w:rsidP="007C1B79">
      <w:pPr>
        <w:jc w:val="both"/>
        <w:rPr>
          <w:rFonts w:ascii="Arial" w:eastAsia="Calibri" w:hAnsi="Arial" w:cs="Arial"/>
          <w:sz w:val="24"/>
        </w:rPr>
      </w:pPr>
    </w:p>
    <w:p w:rsidR="007B17E7" w:rsidRPr="00B16FB7" w:rsidRDefault="007B17E7" w:rsidP="007C1B79">
      <w:pPr>
        <w:jc w:val="both"/>
        <w:rPr>
          <w:rFonts w:ascii="Arial" w:eastAsia="Calibri" w:hAnsi="Arial" w:cs="Arial"/>
          <w:sz w:val="24"/>
        </w:rPr>
      </w:pPr>
    </w:p>
    <w:p w:rsidR="007C1B79" w:rsidRPr="00B16FB7" w:rsidRDefault="007C1B79" w:rsidP="007C1B79">
      <w:pPr>
        <w:jc w:val="both"/>
        <w:rPr>
          <w:rFonts w:ascii="Arial" w:eastAsia="Calibri" w:hAnsi="Arial" w:cs="Arial"/>
          <w:color w:val="000000"/>
          <w:sz w:val="18"/>
          <w:szCs w:val="18"/>
        </w:rPr>
      </w:pPr>
      <w:r w:rsidRPr="00B16FB7">
        <w:rPr>
          <w:rFonts w:ascii="Arial" w:eastAsia="Calibri" w:hAnsi="Arial" w:cs="Arial"/>
          <w:sz w:val="24"/>
        </w:rPr>
        <w:lastRenderedPageBreak/>
        <w:t>En el Rubro de</w:t>
      </w:r>
      <w:r w:rsidRPr="00B16FB7">
        <w:rPr>
          <w:rFonts w:ascii="Arial" w:eastAsia="Calibri" w:hAnsi="Arial" w:cs="Arial"/>
          <w:b/>
          <w:sz w:val="24"/>
        </w:rPr>
        <w:t xml:space="preserve"> Deuda Pública Municipal </w:t>
      </w:r>
      <w:r w:rsidRPr="00B16FB7">
        <w:rPr>
          <w:rFonts w:ascii="Arial" w:eastAsia="Calibri" w:hAnsi="Arial" w:cs="Arial"/>
          <w:sz w:val="24"/>
        </w:rPr>
        <w:t>se ejercieron</w:t>
      </w:r>
      <w:r w:rsidRPr="00B16FB7">
        <w:rPr>
          <w:rFonts w:ascii="Arial" w:eastAsia="Calibri" w:hAnsi="Arial" w:cs="Arial"/>
          <w:b/>
          <w:sz w:val="24"/>
        </w:rPr>
        <w:t xml:space="preserve"> $3</w:t>
      </w:r>
      <w:proofErr w:type="gramStart"/>
      <w:r w:rsidRPr="00B16FB7">
        <w:rPr>
          <w:rFonts w:ascii="Arial" w:eastAsia="Calibri" w:hAnsi="Arial" w:cs="Arial"/>
          <w:b/>
          <w:sz w:val="24"/>
        </w:rPr>
        <w:t>,777,651.00</w:t>
      </w:r>
      <w:proofErr w:type="gramEnd"/>
      <w:r w:rsidRPr="00B16FB7">
        <w:rPr>
          <w:rFonts w:ascii="Arial" w:eastAsia="Calibri" w:hAnsi="Arial" w:cs="Arial"/>
          <w:color w:val="000000"/>
          <w:sz w:val="18"/>
          <w:szCs w:val="18"/>
        </w:rPr>
        <w:t xml:space="preserve"> </w:t>
      </w: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Durante este primer año de administración, se realizaron pagos por conceptos de intereses y abono a capital de créditos adquiridos por administraciones anteriores, mismos que recibimos al inicio de la presente administración con los siguientes importes:</w:t>
      </w: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 xml:space="preserve">Pago de deuda por bursatilización con un monto de </w:t>
      </w:r>
      <w:r w:rsidRPr="00B16FB7">
        <w:rPr>
          <w:rFonts w:ascii="Arial" w:eastAsia="Calibri" w:hAnsi="Arial" w:cs="Arial"/>
          <w:b/>
          <w:sz w:val="24"/>
        </w:rPr>
        <w:t>$5,547,957.00</w:t>
      </w: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 xml:space="preserve">Pago de deuda con financiera FINTEGRA por un total de </w:t>
      </w:r>
      <w:r w:rsidRPr="00B16FB7">
        <w:rPr>
          <w:rFonts w:ascii="Arial" w:eastAsia="Calibri" w:hAnsi="Arial" w:cs="Arial"/>
          <w:b/>
          <w:sz w:val="24"/>
        </w:rPr>
        <w:t>$2,2800,005.00</w:t>
      </w:r>
    </w:p>
    <w:p w:rsidR="007C1B79" w:rsidRPr="00B16FB7" w:rsidRDefault="007C1B79" w:rsidP="007C1B79">
      <w:pPr>
        <w:jc w:val="both"/>
        <w:rPr>
          <w:rFonts w:ascii="Arial" w:eastAsia="Calibri" w:hAnsi="Arial" w:cs="Arial"/>
          <w:sz w:val="24"/>
        </w:rPr>
      </w:pPr>
    </w:p>
    <w:p w:rsidR="007C1B79" w:rsidRPr="00B16FB7" w:rsidRDefault="007C1B79" w:rsidP="007C1B79">
      <w:pPr>
        <w:jc w:val="both"/>
        <w:rPr>
          <w:rFonts w:ascii="Arial" w:eastAsia="Calibri" w:hAnsi="Arial" w:cs="Arial"/>
          <w:b/>
          <w:sz w:val="24"/>
        </w:rPr>
      </w:pPr>
      <w:r w:rsidRPr="00B16FB7">
        <w:rPr>
          <w:rFonts w:ascii="Arial" w:eastAsia="Calibri" w:hAnsi="Arial" w:cs="Arial"/>
          <w:sz w:val="24"/>
        </w:rPr>
        <w:t>En el Rubro de</w:t>
      </w:r>
      <w:r w:rsidRPr="00B16FB7">
        <w:rPr>
          <w:rFonts w:ascii="Arial" w:eastAsia="Calibri" w:hAnsi="Arial" w:cs="Arial"/>
          <w:b/>
          <w:sz w:val="24"/>
        </w:rPr>
        <w:t xml:space="preserve"> Estudios y Auditoria </w:t>
      </w:r>
      <w:r w:rsidRPr="00B16FB7">
        <w:rPr>
          <w:rFonts w:ascii="Arial" w:eastAsia="Calibri" w:hAnsi="Arial" w:cs="Arial"/>
          <w:sz w:val="24"/>
        </w:rPr>
        <w:t>se ejerció</w:t>
      </w:r>
      <w:r w:rsidRPr="00B16FB7">
        <w:rPr>
          <w:rFonts w:ascii="Arial" w:eastAsia="Calibri" w:hAnsi="Arial" w:cs="Arial"/>
          <w:b/>
          <w:sz w:val="24"/>
        </w:rPr>
        <w:t xml:space="preserve"> </w:t>
      </w:r>
      <w:r w:rsidRPr="00B16FB7">
        <w:rPr>
          <w:rFonts w:ascii="Arial" w:eastAsia="Calibri" w:hAnsi="Arial" w:cs="Arial"/>
          <w:sz w:val="24"/>
        </w:rPr>
        <w:t>un total de</w:t>
      </w:r>
      <w:r w:rsidRPr="00B16FB7">
        <w:rPr>
          <w:rFonts w:ascii="Arial" w:eastAsia="Calibri" w:hAnsi="Arial" w:cs="Arial"/>
          <w:b/>
          <w:sz w:val="24"/>
        </w:rPr>
        <w:t xml:space="preserve"> $1,874,800.00 </w:t>
      </w: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Se realizó el Plan de Desarrollo Municipal que fue remitido al Congreso del Estado de Veracruz en tiempo y forma.  Para dar certeza y confiabilidad en el manejo de los recursos, ante las instancias como el Órgano de Fiscalización y el Congreso del Estado, se realizó la contratación de despachos externos quienes realizan las diversas auditorias tanto en la información financiera como técnica.</w:t>
      </w:r>
    </w:p>
    <w:p w:rsidR="007C1B79" w:rsidRPr="00B16FB7" w:rsidRDefault="007C1B79" w:rsidP="007C1B79">
      <w:pPr>
        <w:jc w:val="both"/>
        <w:rPr>
          <w:rFonts w:ascii="Arial" w:eastAsia="Calibri" w:hAnsi="Arial" w:cs="Arial"/>
          <w:b/>
          <w:sz w:val="24"/>
        </w:rPr>
      </w:pPr>
    </w:p>
    <w:p w:rsidR="007C1B79" w:rsidRPr="00B16FB7" w:rsidRDefault="007C1B79" w:rsidP="007C1B79">
      <w:pPr>
        <w:jc w:val="both"/>
        <w:rPr>
          <w:rFonts w:ascii="Arial" w:eastAsia="Calibri" w:hAnsi="Arial" w:cs="Arial"/>
          <w:b/>
          <w:sz w:val="24"/>
        </w:rPr>
      </w:pPr>
      <w:r w:rsidRPr="00B16FB7">
        <w:rPr>
          <w:rFonts w:ascii="Arial" w:eastAsia="Calibri" w:hAnsi="Arial" w:cs="Arial"/>
          <w:b/>
          <w:sz w:val="24"/>
        </w:rPr>
        <w:t>Participaciones Federales.</w:t>
      </w: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Con este recurso se efectuaron las siguientes erogaciones, pago de remuneraciones como sueldos, quinquenios, primas vacacionales, aguinaldos, etc., estipulados en el Contrato Laboral del personal sindicalizado, pago de sueldos y salarios, aguinaldos del personal de confianza, eventuales, ediles, etc.</w:t>
      </w: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Pago de impuestos federales por concepto de Impuesto Sobre la Renta y Honorarios. Pago del 3% a la nómina, pago de aportaciones y cuotas al Instituto de Pensiones del Estado (IPE).</w:t>
      </w: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Pago de energía eléctrica de los inmuebles del ayuntamiento y el alumbrado público.</w:t>
      </w:r>
    </w:p>
    <w:p w:rsidR="007C1B79" w:rsidRDefault="007C1B79" w:rsidP="007C1B79">
      <w:pPr>
        <w:jc w:val="both"/>
        <w:rPr>
          <w:rFonts w:ascii="Arial" w:eastAsia="Calibri" w:hAnsi="Arial" w:cs="Arial"/>
          <w:sz w:val="24"/>
        </w:rPr>
      </w:pPr>
      <w:r w:rsidRPr="00B16FB7">
        <w:rPr>
          <w:rFonts w:ascii="Arial" w:eastAsia="Calibri" w:hAnsi="Arial" w:cs="Arial"/>
          <w:sz w:val="24"/>
        </w:rPr>
        <w:t>Pago de ayudas sociales a diferentes sectores tanto en la cabecera como en las diferentes comunidades.</w:t>
      </w:r>
    </w:p>
    <w:p w:rsidR="007C1B79" w:rsidRPr="00B16FB7" w:rsidRDefault="007C1B79" w:rsidP="007C1B79">
      <w:pPr>
        <w:jc w:val="both"/>
        <w:rPr>
          <w:rFonts w:ascii="Arial" w:eastAsia="Calibri" w:hAnsi="Arial" w:cs="Arial"/>
          <w:sz w:val="24"/>
        </w:rPr>
      </w:pP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 xml:space="preserve">Esta administración se ha caracterizado por dar cumplimiento oportuno tanto a las obligaciones fiscales como administrativas. Al mes de diciembre de este ejercicio, se han efectuado todos los pagos fiscales por conceptos de impuestos federales y estatales, retenciones, deuda pública y, pago a proveedores. </w:t>
      </w:r>
    </w:p>
    <w:p w:rsidR="007C1B79" w:rsidRPr="00B16FB7" w:rsidRDefault="007C1B79" w:rsidP="007C1B79">
      <w:pPr>
        <w:jc w:val="both"/>
        <w:rPr>
          <w:rFonts w:ascii="Arial" w:eastAsia="Calibri" w:hAnsi="Arial" w:cs="Arial"/>
          <w:sz w:val="24"/>
        </w:rPr>
      </w:pPr>
    </w:p>
    <w:p w:rsidR="007C1B79" w:rsidRDefault="007C1B79" w:rsidP="007C1B79">
      <w:pPr>
        <w:jc w:val="both"/>
        <w:rPr>
          <w:rFonts w:ascii="Arial" w:eastAsia="Calibri" w:hAnsi="Arial" w:cs="Arial"/>
          <w:sz w:val="24"/>
        </w:rPr>
      </w:pPr>
      <w:r w:rsidRPr="00B16FB7">
        <w:rPr>
          <w:rFonts w:ascii="Arial" w:eastAsia="Calibri" w:hAnsi="Arial" w:cs="Arial"/>
          <w:sz w:val="24"/>
        </w:rPr>
        <w:t>El Órgano de Fiscalización Superior del Estado en su papel de ente fiscalizador realiza cada trimestre evaluaciones sobre el cumplimiento de todas las obligaciones que este Ayuntamiento tiene la responsabilidad de emitir y presentar ante las plataformas informáticas. Esta medida permite visualizar la transparencia en el manejo de los recursos.  Nuestro municipio ha sido evaluado en los 3 trimestres del año y en la página oficial del ORFIS, a la cual puede acceder cualquier usuario, se puede observar los resultados que a continuación se señalan.</w:t>
      </w:r>
    </w:p>
    <w:p w:rsidR="007C1B79" w:rsidRPr="00B16FB7" w:rsidRDefault="007C1B79" w:rsidP="007C1B79">
      <w:pPr>
        <w:jc w:val="both"/>
        <w:rPr>
          <w:rFonts w:ascii="Arial" w:eastAsia="Calibri" w:hAnsi="Arial" w:cs="Arial"/>
          <w:b/>
          <w:sz w:val="24"/>
        </w:rPr>
      </w:pPr>
    </w:p>
    <w:p w:rsidR="007C1B79" w:rsidRDefault="007C1B79" w:rsidP="007C1B79">
      <w:pPr>
        <w:jc w:val="both"/>
        <w:rPr>
          <w:rFonts w:ascii="Arial" w:eastAsia="Calibri" w:hAnsi="Arial" w:cs="Arial"/>
          <w:sz w:val="24"/>
        </w:rPr>
      </w:pPr>
      <w:r w:rsidRPr="00B16FB7">
        <w:rPr>
          <w:rFonts w:ascii="Arial" w:eastAsia="Calibri" w:hAnsi="Arial" w:cs="Arial"/>
          <w:sz w:val="24"/>
        </w:rPr>
        <w:t>En el SIGMAVER, Sistema de Contabilidad Gubernamental en donde se emite toda la información presupuestal y contable como lo establece la normatividad de la CONAC, tenemos un nivel de cumplimiento reportado como Alto, con un porcentaje del 100%</w:t>
      </w:r>
      <w:r>
        <w:rPr>
          <w:rFonts w:ascii="Arial" w:eastAsia="Calibri" w:hAnsi="Arial" w:cs="Arial"/>
          <w:sz w:val="24"/>
        </w:rPr>
        <w:t>.</w:t>
      </w:r>
    </w:p>
    <w:p w:rsidR="007B17E7" w:rsidRDefault="007B17E7" w:rsidP="007C1B79">
      <w:pPr>
        <w:jc w:val="both"/>
        <w:rPr>
          <w:rFonts w:ascii="Arial" w:eastAsia="Calibri" w:hAnsi="Arial" w:cs="Arial"/>
          <w:sz w:val="24"/>
        </w:rPr>
      </w:pPr>
    </w:p>
    <w:p w:rsidR="007B17E7" w:rsidRDefault="007B17E7" w:rsidP="007C1B79">
      <w:pPr>
        <w:jc w:val="both"/>
        <w:rPr>
          <w:rFonts w:ascii="Arial" w:eastAsia="Calibri" w:hAnsi="Arial" w:cs="Arial"/>
          <w:sz w:val="24"/>
        </w:rPr>
      </w:pPr>
      <w:bookmarkStart w:id="1" w:name="_GoBack"/>
      <w:bookmarkEnd w:id="1"/>
    </w:p>
    <w:p w:rsidR="007C1B79" w:rsidRPr="00B16FB7" w:rsidRDefault="007C1B79" w:rsidP="007C1B79">
      <w:pPr>
        <w:jc w:val="both"/>
        <w:rPr>
          <w:rFonts w:ascii="Arial" w:eastAsia="Calibri" w:hAnsi="Arial" w:cs="Arial"/>
          <w:b/>
          <w:sz w:val="24"/>
        </w:rPr>
      </w:pPr>
    </w:p>
    <w:p w:rsidR="007C1B79" w:rsidRDefault="007C1B79" w:rsidP="007C1B79">
      <w:pPr>
        <w:jc w:val="both"/>
        <w:rPr>
          <w:rFonts w:ascii="Arial" w:eastAsia="Calibri" w:hAnsi="Arial" w:cs="Arial"/>
          <w:sz w:val="24"/>
        </w:rPr>
      </w:pPr>
      <w:r w:rsidRPr="00B16FB7">
        <w:rPr>
          <w:rFonts w:ascii="Arial" w:eastAsia="Calibri" w:hAnsi="Arial" w:cs="Arial"/>
          <w:sz w:val="24"/>
        </w:rPr>
        <w:lastRenderedPageBreak/>
        <w:t xml:space="preserve">En el SEVAC, Sistema de Evaluación de la Armonización Contable, en donde se reporta información presupuestal y contable, Título V, Disciplina financiera, Cuenta pública, revisada por el Órgano de Fiscalización del Estado y enviada al Consejo Nacional de Armonización Contable, contamos con una evaluación de nivel Alto con un porcentaje de cumplimiento de 98.94%  </w:t>
      </w:r>
    </w:p>
    <w:p w:rsidR="007C1B79" w:rsidRPr="00B16FB7" w:rsidRDefault="007C1B79" w:rsidP="007C1B79">
      <w:pPr>
        <w:jc w:val="both"/>
        <w:rPr>
          <w:rFonts w:ascii="Arial" w:eastAsia="Calibri" w:hAnsi="Arial" w:cs="Arial"/>
          <w:b/>
          <w:sz w:val="24"/>
        </w:rPr>
      </w:pP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 xml:space="preserve">En el SIMVER, Sistema de información Municipal que es la plataforma donde se reporta toda la información que conforman los estados financieros y la Ley de Disciplina Financiera. </w:t>
      </w:r>
    </w:p>
    <w:p w:rsidR="007C1B79" w:rsidRDefault="007C1B79" w:rsidP="007C1B79">
      <w:pPr>
        <w:jc w:val="both"/>
        <w:rPr>
          <w:rFonts w:ascii="Arial" w:eastAsia="Calibri" w:hAnsi="Arial" w:cs="Arial"/>
          <w:sz w:val="24"/>
        </w:rPr>
      </w:pPr>
      <w:r w:rsidRPr="00B16FB7">
        <w:rPr>
          <w:rFonts w:ascii="Arial" w:eastAsia="Calibri" w:hAnsi="Arial" w:cs="Arial"/>
          <w:sz w:val="24"/>
        </w:rPr>
        <w:t>Las áreas de Tesorería, Obras Publicas y Contraloría han coadyuvado en el tenor de dar cumplimiento a la normatividad tenemos una evaluación de nivel Alto, con un porcentaje de cumplimiento de 97.57%</w:t>
      </w:r>
    </w:p>
    <w:p w:rsidR="007C1B79" w:rsidRPr="00B16FB7" w:rsidRDefault="007C1B79" w:rsidP="007C1B79">
      <w:pPr>
        <w:jc w:val="both"/>
        <w:rPr>
          <w:rFonts w:ascii="Arial" w:eastAsia="Calibri" w:hAnsi="Arial" w:cs="Arial"/>
          <w:sz w:val="24"/>
        </w:rPr>
      </w:pP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En el SRFT, Sistema de Recursos Federales Transferidos, que es un portal aplicativo de la SHCP para el seguimiento sobre la ejecución y destino del gasto, así como los indicadores, contamos con una evaluación de nivel Alto con un porcentaje de cumplimiento del 100%.</w:t>
      </w:r>
    </w:p>
    <w:p w:rsidR="007C1B79" w:rsidRPr="00B16FB7" w:rsidRDefault="007C1B79" w:rsidP="007C1B79">
      <w:pPr>
        <w:jc w:val="both"/>
        <w:rPr>
          <w:rFonts w:ascii="Arial" w:eastAsia="Calibri" w:hAnsi="Arial" w:cs="Arial"/>
          <w:sz w:val="24"/>
        </w:rPr>
      </w:pPr>
    </w:p>
    <w:p w:rsidR="007C1B79" w:rsidRPr="00B16FB7" w:rsidRDefault="007C1B79" w:rsidP="007C1B79">
      <w:pPr>
        <w:jc w:val="both"/>
        <w:rPr>
          <w:rFonts w:ascii="Arial" w:eastAsia="Calibri" w:hAnsi="Arial" w:cs="Arial"/>
          <w:sz w:val="24"/>
        </w:rPr>
      </w:pPr>
      <w:r w:rsidRPr="00B16FB7">
        <w:rPr>
          <w:rFonts w:ascii="Arial" w:eastAsia="Calibri" w:hAnsi="Arial" w:cs="Arial"/>
          <w:sz w:val="24"/>
        </w:rPr>
        <w:t xml:space="preserve">Estas evaluaciones colocan a Hueyapan de Ocampo, en un promedio global de cumplimiento alto demostrando así, responsabilidad, capacidad y transparencia en la Administración de los recursos del pueblo, lo que se concluye como un excelente resultado. </w:t>
      </w:r>
    </w:p>
    <w:p w:rsidR="007C1B79" w:rsidRPr="00B16FB7" w:rsidRDefault="007C1B79" w:rsidP="001342AB">
      <w:pPr>
        <w:contextualSpacing/>
        <w:jc w:val="both"/>
        <w:rPr>
          <w:rFonts w:ascii="Arial" w:eastAsia="Times New Roman" w:hAnsi="Arial" w:cs="Arial"/>
          <w:sz w:val="24"/>
          <w:szCs w:val="24"/>
          <w:lang w:eastAsia="es-MX"/>
        </w:rPr>
      </w:pPr>
    </w:p>
    <w:sectPr w:rsidR="007C1B79" w:rsidRPr="00B16FB7" w:rsidSect="00F3625D">
      <w:headerReference w:type="default" r:id="rId9"/>
      <w:pgSz w:w="12240" w:h="15840"/>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81E" w:rsidRDefault="00C9681E" w:rsidP="0097616D">
      <w:r>
        <w:separator/>
      </w:r>
    </w:p>
  </w:endnote>
  <w:endnote w:type="continuationSeparator" w:id="0">
    <w:p w:rsidR="00C9681E" w:rsidRDefault="00C9681E" w:rsidP="0097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81E" w:rsidRDefault="00C9681E" w:rsidP="0097616D">
      <w:r>
        <w:separator/>
      </w:r>
    </w:p>
  </w:footnote>
  <w:footnote w:type="continuationSeparator" w:id="0">
    <w:p w:rsidR="00C9681E" w:rsidRDefault="00C9681E" w:rsidP="00976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25D" w:rsidRDefault="00F3625D">
    <w:pPr>
      <w:pStyle w:val="Encabezado"/>
    </w:pPr>
    <w:r>
      <w:rPr>
        <w:noProof/>
        <w:lang w:eastAsia="es-MX"/>
      </w:rPr>
      <w:drawing>
        <wp:anchor distT="0" distB="0" distL="114300" distR="114300" simplePos="0" relativeHeight="251659264" behindDoc="1" locked="0" layoutInCell="1" allowOverlap="1" wp14:anchorId="6CA7181C" wp14:editId="6154DEFC">
          <wp:simplePos x="0" y="0"/>
          <wp:positionH relativeFrom="margin">
            <wp:posOffset>-723667</wp:posOffset>
          </wp:positionH>
          <wp:positionV relativeFrom="paragraph">
            <wp:posOffset>-429260</wp:posOffset>
          </wp:positionV>
          <wp:extent cx="7912736" cy="10239678"/>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2736" cy="102396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61BA"/>
    <w:multiLevelType w:val="hybridMultilevel"/>
    <w:tmpl w:val="72E8A724"/>
    <w:lvl w:ilvl="0" w:tplc="BFA017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743471"/>
    <w:multiLevelType w:val="hybridMultilevel"/>
    <w:tmpl w:val="2D627F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8413AC"/>
    <w:multiLevelType w:val="hybridMultilevel"/>
    <w:tmpl w:val="5E02FF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6443F1"/>
    <w:multiLevelType w:val="hybridMultilevel"/>
    <w:tmpl w:val="8EEEA8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C8B3628"/>
    <w:multiLevelType w:val="hybridMultilevel"/>
    <w:tmpl w:val="3B020A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04644B5"/>
    <w:multiLevelType w:val="hybridMultilevel"/>
    <w:tmpl w:val="0BB43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15A3A6F"/>
    <w:multiLevelType w:val="hybridMultilevel"/>
    <w:tmpl w:val="D592CC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2DD1205"/>
    <w:multiLevelType w:val="hybridMultilevel"/>
    <w:tmpl w:val="F4B21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34F1F2C"/>
    <w:multiLevelType w:val="hybridMultilevel"/>
    <w:tmpl w:val="F66AD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25368A"/>
    <w:multiLevelType w:val="hybridMultilevel"/>
    <w:tmpl w:val="F8D6C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7904546"/>
    <w:multiLevelType w:val="hybridMultilevel"/>
    <w:tmpl w:val="A3987A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1111AD"/>
    <w:multiLevelType w:val="hybridMultilevel"/>
    <w:tmpl w:val="6BB474BA"/>
    <w:lvl w:ilvl="0" w:tplc="7414A25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D861155"/>
    <w:multiLevelType w:val="hybridMultilevel"/>
    <w:tmpl w:val="3278A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4D275AF"/>
    <w:multiLevelType w:val="hybridMultilevel"/>
    <w:tmpl w:val="484046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C232848"/>
    <w:multiLevelType w:val="hybridMultilevel"/>
    <w:tmpl w:val="FC168D5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FA709D0"/>
    <w:multiLevelType w:val="hybridMultilevel"/>
    <w:tmpl w:val="36B4E362"/>
    <w:lvl w:ilvl="0" w:tplc="23028D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51173608"/>
    <w:multiLevelType w:val="hybridMultilevel"/>
    <w:tmpl w:val="89C4BA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E323571"/>
    <w:multiLevelType w:val="hybridMultilevel"/>
    <w:tmpl w:val="DADCDA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0571A4F"/>
    <w:multiLevelType w:val="hybridMultilevel"/>
    <w:tmpl w:val="18D889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6434664"/>
    <w:multiLevelType w:val="hybridMultilevel"/>
    <w:tmpl w:val="A002D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C331133"/>
    <w:multiLevelType w:val="hybridMultilevel"/>
    <w:tmpl w:val="23F85B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0"/>
  </w:num>
  <w:num w:numId="5">
    <w:abstractNumId w:val="19"/>
  </w:num>
  <w:num w:numId="6">
    <w:abstractNumId w:val="13"/>
  </w:num>
  <w:num w:numId="7">
    <w:abstractNumId w:val="8"/>
  </w:num>
  <w:num w:numId="8">
    <w:abstractNumId w:val="10"/>
  </w:num>
  <w:num w:numId="9">
    <w:abstractNumId w:val="11"/>
  </w:num>
  <w:num w:numId="10">
    <w:abstractNumId w:val="20"/>
  </w:num>
  <w:num w:numId="11">
    <w:abstractNumId w:val="4"/>
  </w:num>
  <w:num w:numId="12">
    <w:abstractNumId w:val="9"/>
  </w:num>
  <w:num w:numId="13">
    <w:abstractNumId w:val="6"/>
  </w:num>
  <w:num w:numId="14">
    <w:abstractNumId w:val="3"/>
  </w:num>
  <w:num w:numId="15">
    <w:abstractNumId w:val="2"/>
  </w:num>
  <w:num w:numId="16">
    <w:abstractNumId w:val="1"/>
  </w:num>
  <w:num w:numId="17">
    <w:abstractNumId w:val="7"/>
  </w:num>
  <w:num w:numId="18">
    <w:abstractNumId w:val="16"/>
  </w:num>
  <w:num w:numId="19">
    <w:abstractNumId w:val="17"/>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F4"/>
    <w:rsid w:val="000168C9"/>
    <w:rsid w:val="00025F7F"/>
    <w:rsid w:val="00025FA1"/>
    <w:rsid w:val="00034A56"/>
    <w:rsid w:val="0005003B"/>
    <w:rsid w:val="000537DB"/>
    <w:rsid w:val="0006061B"/>
    <w:rsid w:val="0008026F"/>
    <w:rsid w:val="00081C00"/>
    <w:rsid w:val="000849EB"/>
    <w:rsid w:val="00091A01"/>
    <w:rsid w:val="00091B92"/>
    <w:rsid w:val="000B0B89"/>
    <w:rsid w:val="000C008B"/>
    <w:rsid w:val="000D01E8"/>
    <w:rsid w:val="000E09BA"/>
    <w:rsid w:val="000E3F00"/>
    <w:rsid w:val="000F2608"/>
    <w:rsid w:val="000F427F"/>
    <w:rsid w:val="00102257"/>
    <w:rsid w:val="00104E4E"/>
    <w:rsid w:val="00105721"/>
    <w:rsid w:val="00111099"/>
    <w:rsid w:val="00130E24"/>
    <w:rsid w:val="001318D7"/>
    <w:rsid w:val="001342AB"/>
    <w:rsid w:val="00137EFC"/>
    <w:rsid w:val="00155B09"/>
    <w:rsid w:val="00171132"/>
    <w:rsid w:val="00187B80"/>
    <w:rsid w:val="0019761A"/>
    <w:rsid w:val="001B4AFE"/>
    <w:rsid w:val="001C1F13"/>
    <w:rsid w:val="001D57A7"/>
    <w:rsid w:val="001E2A66"/>
    <w:rsid w:val="0022002A"/>
    <w:rsid w:val="00233902"/>
    <w:rsid w:val="00250C65"/>
    <w:rsid w:val="00260F6B"/>
    <w:rsid w:val="00265980"/>
    <w:rsid w:val="002701CD"/>
    <w:rsid w:val="00271600"/>
    <w:rsid w:val="0027205F"/>
    <w:rsid w:val="00280DF3"/>
    <w:rsid w:val="00286739"/>
    <w:rsid w:val="0029088D"/>
    <w:rsid w:val="002C3C52"/>
    <w:rsid w:val="002C478F"/>
    <w:rsid w:val="002F62D3"/>
    <w:rsid w:val="00302CAA"/>
    <w:rsid w:val="00304E56"/>
    <w:rsid w:val="00310AF0"/>
    <w:rsid w:val="00312336"/>
    <w:rsid w:val="003229D4"/>
    <w:rsid w:val="00327C98"/>
    <w:rsid w:val="0033791C"/>
    <w:rsid w:val="00367CAC"/>
    <w:rsid w:val="003708B8"/>
    <w:rsid w:val="003B0DA9"/>
    <w:rsid w:val="003B1BD9"/>
    <w:rsid w:val="003B6073"/>
    <w:rsid w:val="003B6718"/>
    <w:rsid w:val="003B71F2"/>
    <w:rsid w:val="003C5FC5"/>
    <w:rsid w:val="003D31F4"/>
    <w:rsid w:val="003F54AB"/>
    <w:rsid w:val="003F756B"/>
    <w:rsid w:val="0043600B"/>
    <w:rsid w:val="00453F36"/>
    <w:rsid w:val="00454591"/>
    <w:rsid w:val="0045603F"/>
    <w:rsid w:val="00467760"/>
    <w:rsid w:val="004742C1"/>
    <w:rsid w:val="00493F96"/>
    <w:rsid w:val="004952D7"/>
    <w:rsid w:val="004A4433"/>
    <w:rsid w:val="004A75CC"/>
    <w:rsid w:val="004B6A2F"/>
    <w:rsid w:val="004D426B"/>
    <w:rsid w:val="004D7315"/>
    <w:rsid w:val="004E0685"/>
    <w:rsid w:val="004F2469"/>
    <w:rsid w:val="004F2AEF"/>
    <w:rsid w:val="00502CAE"/>
    <w:rsid w:val="005723D2"/>
    <w:rsid w:val="0057309C"/>
    <w:rsid w:val="0059442A"/>
    <w:rsid w:val="005959C1"/>
    <w:rsid w:val="005A0C49"/>
    <w:rsid w:val="005B7887"/>
    <w:rsid w:val="005C5418"/>
    <w:rsid w:val="005D311A"/>
    <w:rsid w:val="005D7C95"/>
    <w:rsid w:val="005E2FE9"/>
    <w:rsid w:val="005F2BD4"/>
    <w:rsid w:val="005F4FBF"/>
    <w:rsid w:val="00616274"/>
    <w:rsid w:val="00621D91"/>
    <w:rsid w:val="006257BE"/>
    <w:rsid w:val="00632C2A"/>
    <w:rsid w:val="006351DB"/>
    <w:rsid w:val="00640039"/>
    <w:rsid w:val="006409A0"/>
    <w:rsid w:val="00641CEA"/>
    <w:rsid w:val="006444E3"/>
    <w:rsid w:val="00656D25"/>
    <w:rsid w:val="00657351"/>
    <w:rsid w:val="0066391A"/>
    <w:rsid w:val="00684D83"/>
    <w:rsid w:val="00684D8F"/>
    <w:rsid w:val="00690759"/>
    <w:rsid w:val="006B36D0"/>
    <w:rsid w:val="006B7F99"/>
    <w:rsid w:val="006C5122"/>
    <w:rsid w:val="006C74A3"/>
    <w:rsid w:val="00705433"/>
    <w:rsid w:val="00705EB5"/>
    <w:rsid w:val="00721DB6"/>
    <w:rsid w:val="00731090"/>
    <w:rsid w:val="007411E1"/>
    <w:rsid w:val="00751872"/>
    <w:rsid w:val="00774B0E"/>
    <w:rsid w:val="00775493"/>
    <w:rsid w:val="007859FB"/>
    <w:rsid w:val="00794D14"/>
    <w:rsid w:val="007A6FFF"/>
    <w:rsid w:val="007B0C50"/>
    <w:rsid w:val="007B17E7"/>
    <w:rsid w:val="007B238F"/>
    <w:rsid w:val="007B5679"/>
    <w:rsid w:val="007B68E3"/>
    <w:rsid w:val="007C1B79"/>
    <w:rsid w:val="007E0A60"/>
    <w:rsid w:val="007F7946"/>
    <w:rsid w:val="00815AA4"/>
    <w:rsid w:val="0083356A"/>
    <w:rsid w:val="008346D3"/>
    <w:rsid w:val="008439A9"/>
    <w:rsid w:val="00844DB1"/>
    <w:rsid w:val="008472E5"/>
    <w:rsid w:val="00860E35"/>
    <w:rsid w:val="008629EA"/>
    <w:rsid w:val="00864955"/>
    <w:rsid w:val="00871E29"/>
    <w:rsid w:val="008A4EC2"/>
    <w:rsid w:val="008E736F"/>
    <w:rsid w:val="008F7277"/>
    <w:rsid w:val="008F7407"/>
    <w:rsid w:val="0090118C"/>
    <w:rsid w:val="0090653F"/>
    <w:rsid w:val="00932251"/>
    <w:rsid w:val="00943632"/>
    <w:rsid w:val="0094455B"/>
    <w:rsid w:val="00950E72"/>
    <w:rsid w:val="0095223E"/>
    <w:rsid w:val="00953B34"/>
    <w:rsid w:val="00957E74"/>
    <w:rsid w:val="009615FB"/>
    <w:rsid w:val="00966E15"/>
    <w:rsid w:val="009721C2"/>
    <w:rsid w:val="00975F99"/>
    <w:rsid w:val="0097616D"/>
    <w:rsid w:val="009776AE"/>
    <w:rsid w:val="009C64F2"/>
    <w:rsid w:val="009D32B3"/>
    <w:rsid w:val="009D793E"/>
    <w:rsid w:val="009E71CF"/>
    <w:rsid w:val="009F22BF"/>
    <w:rsid w:val="00A02DE8"/>
    <w:rsid w:val="00A224E0"/>
    <w:rsid w:val="00A25A6E"/>
    <w:rsid w:val="00A33E55"/>
    <w:rsid w:val="00A37967"/>
    <w:rsid w:val="00A424E3"/>
    <w:rsid w:val="00A442B3"/>
    <w:rsid w:val="00A45606"/>
    <w:rsid w:val="00A50DE8"/>
    <w:rsid w:val="00A526B6"/>
    <w:rsid w:val="00A560FD"/>
    <w:rsid w:val="00A562D4"/>
    <w:rsid w:val="00A5745E"/>
    <w:rsid w:val="00A67B93"/>
    <w:rsid w:val="00A70A05"/>
    <w:rsid w:val="00A83D69"/>
    <w:rsid w:val="00AA1B4A"/>
    <w:rsid w:val="00AA4C65"/>
    <w:rsid w:val="00AB11A6"/>
    <w:rsid w:val="00AB1255"/>
    <w:rsid w:val="00AB1FCF"/>
    <w:rsid w:val="00AB2D3D"/>
    <w:rsid w:val="00AB4EFD"/>
    <w:rsid w:val="00AB63A7"/>
    <w:rsid w:val="00AE09A1"/>
    <w:rsid w:val="00AE4EAC"/>
    <w:rsid w:val="00AF2FF3"/>
    <w:rsid w:val="00AF607E"/>
    <w:rsid w:val="00B05D5D"/>
    <w:rsid w:val="00B16FB7"/>
    <w:rsid w:val="00B22420"/>
    <w:rsid w:val="00B24F77"/>
    <w:rsid w:val="00B3735E"/>
    <w:rsid w:val="00B42785"/>
    <w:rsid w:val="00B4733E"/>
    <w:rsid w:val="00B5025C"/>
    <w:rsid w:val="00B75A75"/>
    <w:rsid w:val="00B80854"/>
    <w:rsid w:val="00B8572E"/>
    <w:rsid w:val="00B85DD2"/>
    <w:rsid w:val="00B86E32"/>
    <w:rsid w:val="00BA76A3"/>
    <w:rsid w:val="00BB4FD0"/>
    <w:rsid w:val="00BB7E78"/>
    <w:rsid w:val="00BC07DA"/>
    <w:rsid w:val="00BC2342"/>
    <w:rsid w:val="00BD1B2D"/>
    <w:rsid w:val="00BD27DE"/>
    <w:rsid w:val="00BD3174"/>
    <w:rsid w:val="00BD6333"/>
    <w:rsid w:val="00BD6C9A"/>
    <w:rsid w:val="00BE3F60"/>
    <w:rsid w:val="00BF25A1"/>
    <w:rsid w:val="00BF4A9D"/>
    <w:rsid w:val="00C01F83"/>
    <w:rsid w:val="00C039B0"/>
    <w:rsid w:val="00C0568A"/>
    <w:rsid w:val="00C120FC"/>
    <w:rsid w:val="00C127F9"/>
    <w:rsid w:val="00C20A18"/>
    <w:rsid w:val="00C3204D"/>
    <w:rsid w:val="00C6305E"/>
    <w:rsid w:val="00C71E80"/>
    <w:rsid w:val="00C804B2"/>
    <w:rsid w:val="00C86EC2"/>
    <w:rsid w:val="00C90657"/>
    <w:rsid w:val="00C9681E"/>
    <w:rsid w:val="00CA77F3"/>
    <w:rsid w:val="00CB0E8C"/>
    <w:rsid w:val="00CB2276"/>
    <w:rsid w:val="00CB2FBD"/>
    <w:rsid w:val="00CD0D9F"/>
    <w:rsid w:val="00CF008C"/>
    <w:rsid w:val="00CF0ABC"/>
    <w:rsid w:val="00CF2C0D"/>
    <w:rsid w:val="00CF3134"/>
    <w:rsid w:val="00CF422A"/>
    <w:rsid w:val="00D0517B"/>
    <w:rsid w:val="00D05DE1"/>
    <w:rsid w:val="00D15DED"/>
    <w:rsid w:val="00D318C2"/>
    <w:rsid w:val="00D4493D"/>
    <w:rsid w:val="00D522E5"/>
    <w:rsid w:val="00D569DA"/>
    <w:rsid w:val="00D570F2"/>
    <w:rsid w:val="00D62CA8"/>
    <w:rsid w:val="00D70758"/>
    <w:rsid w:val="00D75659"/>
    <w:rsid w:val="00D82D8B"/>
    <w:rsid w:val="00D8420D"/>
    <w:rsid w:val="00D845FE"/>
    <w:rsid w:val="00D868CC"/>
    <w:rsid w:val="00D93765"/>
    <w:rsid w:val="00DB2D5B"/>
    <w:rsid w:val="00DB61E6"/>
    <w:rsid w:val="00DD0CFE"/>
    <w:rsid w:val="00DD450F"/>
    <w:rsid w:val="00DE32B4"/>
    <w:rsid w:val="00DE4321"/>
    <w:rsid w:val="00DE5639"/>
    <w:rsid w:val="00DE58D8"/>
    <w:rsid w:val="00E037E6"/>
    <w:rsid w:val="00E14343"/>
    <w:rsid w:val="00E2195A"/>
    <w:rsid w:val="00E304C0"/>
    <w:rsid w:val="00E46FA2"/>
    <w:rsid w:val="00E56489"/>
    <w:rsid w:val="00E6745A"/>
    <w:rsid w:val="00E927F4"/>
    <w:rsid w:val="00E961D9"/>
    <w:rsid w:val="00E968AB"/>
    <w:rsid w:val="00EA2452"/>
    <w:rsid w:val="00EB189A"/>
    <w:rsid w:val="00EB5B15"/>
    <w:rsid w:val="00EC3D9A"/>
    <w:rsid w:val="00EC6A04"/>
    <w:rsid w:val="00EC6EA7"/>
    <w:rsid w:val="00ED4B8E"/>
    <w:rsid w:val="00EE4E52"/>
    <w:rsid w:val="00F13485"/>
    <w:rsid w:val="00F337D9"/>
    <w:rsid w:val="00F3625D"/>
    <w:rsid w:val="00F52A34"/>
    <w:rsid w:val="00F7775F"/>
    <w:rsid w:val="00F83649"/>
    <w:rsid w:val="00F876AA"/>
    <w:rsid w:val="00F87EF2"/>
    <w:rsid w:val="00FA7BC3"/>
    <w:rsid w:val="00FB5ED8"/>
    <w:rsid w:val="00FC7FF8"/>
    <w:rsid w:val="00FF19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F0BFF-A150-4B51-B5BB-A1F3CB4D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B0E8C"/>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sid w:val="00860E35"/>
    <w:pPr>
      <w:jc w:val="both"/>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733E"/>
    <w:pPr>
      <w:ind w:left="720"/>
      <w:contextualSpacing/>
    </w:pPr>
  </w:style>
  <w:style w:type="character" w:styleId="Refdecomentario">
    <w:name w:val="annotation reference"/>
    <w:basedOn w:val="Fuentedeprrafopredeter"/>
    <w:uiPriority w:val="99"/>
    <w:semiHidden/>
    <w:unhideWhenUsed/>
    <w:rsid w:val="004F2AEF"/>
    <w:rPr>
      <w:sz w:val="16"/>
      <w:szCs w:val="16"/>
    </w:rPr>
  </w:style>
  <w:style w:type="paragraph" w:styleId="Textocomentario">
    <w:name w:val="annotation text"/>
    <w:basedOn w:val="Normal"/>
    <w:link w:val="TextocomentarioCar"/>
    <w:uiPriority w:val="99"/>
    <w:semiHidden/>
    <w:unhideWhenUsed/>
    <w:rsid w:val="004F2AEF"/>
    <w:rPr>
      <w:sz w:val="20"/>
      <w:szCs w:val="20"/>
    </w:rPr>
  </w:style>
  <w:style w:type="character" w:customStyle="1" w:styleId="TextocomentarioCar">
    <w:name w:val="Texto comentario Car"/>
    <w:basedOn w:val="Fuentedeprrafopredeter"/>
    <w:link w:val="Textocomentario"/>
    <w:uiPriority w:val="99"/>
    <w:semiHidden/>
    <w:rsid w:val="004F2AEF"/>
    <w:rPr>
      <w:sz w:val="20"/>
      <w:szCs w:val="20"/>
    </w:rPr>
  </w:style>
  <w:style w:type="paragraph" w:styleId="Asuntodelcomentario">
    <w:name w:val="annotation subject"/>
    <w:basedOn w:val="Textocomentario"/>
    <w:next w:val="Textocomentario"/>
    <w:link w:val="AsuntodelcomentarioCar"/>
    <w:uiPriority w:val="99"/>
    <w:semiHidden/>
    <w:unhideWhenUsed/>
    <w:rsid w:val="004F2AEF"/>
    <w:rPr>
      <w:b/>
      <w:bCs/>
    </w:rPr>
  </w:style>
  <w:style w:type="character" w:customStyle="1" w:styleId="AsuntodelcomentarioCar">
    <w:name w:val="Asunto del comentario Car"/>
    <w:basedOn w:val="TextocomentarioCar"/>
    <w:link w:val="Asuntodelcomentario"/>
    <w:uiPriority w:val="99"/>
    <w:semiHidden/>
    <w:rsid w:val="004F2AEF"/>
    <w:rPr>
      <w:b/>
      <w:bCs/>
      <w:sz w:val="20"/>
      <w:szCs w:val="20"/>
    </w:rPr>
  </w:style>
  <w:style w:type="paragraph" w:styleId="Textodeglobo">
    <w:name w:val="Balloon Text"/>
    <w:basedOn w:val="Normal"/>
    <w:link w:val="TextodegloboCar"/>
    <w:uiPriority w:val="99"/>
    <w:semiHidden/>
    <w:unhideWhenUsed/>
    <w:rsid w:val="004F2A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2AEF"/>
    <w:rPr>
      <w:rFonts w:ascii="Segoe UI" w:hAnsi="Segoe UI" w:cs="Segoe UI"/>
      <w:sz w:val="18"/>
      <w:szCs w:val="18"/>
    </w:rPr>
  </w:style>
  <w:style w:type="character" w:styleId="nfasis">
    <w:name w:val="Emphasis"/>
    <w:basedOn w:val="Fuentedeprrafopredeter"/>
    <w:uiPriority w:val="20"/>
    <w:qFormat/>
    <w:rsid w:val="009D793E"/>
    <w:rPr>
      <w:i/>
      <w:iCs/>
    </w:rPr>
  </w:style>
  <w:style w:type="character" w:styleId="Hipervnculo">
    <w:name w:val="Hyperlink"/>
    <w:basedOn w:val="Fuentedeprrafopredeter"/>
    <w:uiPriority w:val="99"/>
    <w:semiHidden/>
    <w:unhideWhenUsed/>
    <w:rsid w:val="00B5025C"/>
    <w:rPr>
      <w:color w:val="0000FF"/>
      <w:u w:val="single"/>
    </w:rPr>
  </w:style>
  <w:style w:type="paragraph" w:styleId="Encabezado">
    <w:name w:val="header"/>
    <w:basedOn w:val="Normal"/>
    <w:link w:val="EncabezadoCar"/>
    <w:uiPriority w:val="99"/>
    <w:unhideWhenUsed/>
    <w:rsid w:val="0097616D"/>
    <w:pPr>
      <w:tabs>
        <w:tab w:val="center" w:pos="4419"/>
        <w:tab w:val="right" w:pos="8838"/>
      </w:tabs>
    </w:pPr>
  </w:style>
  <w:style w:type="character" w:customStyle="1" w:styleId="EncabezadoCar">
    <w:name w:val="Encabezado Car"/>
    <w:basedOn w:val="Fuentedeprrafopredeter"/>
    <w:link w:val="Encabezado"/>
    <w:uiPriority w:val="99"/>
    <w:rsid w:val="0097616D"/>
  </w:style>
  <w:style w:type="paragraph" w:styleId="Piedepgina">
    <w:name w:val="footer"/>
    <w:basedOn w:val="Normal"/>
    <w:link w:val="PiedepginaCar"/>
    <w:uiPriority w:val="99"/>
    <w:unhideWhenUsed/>
    <w:rsid w:val="0097616D"/>
    <w:pPr>
      <w:tabs>
        <w:tab w:val="center" w:pos="4419"/>
        <w:tab w:val="right" w:pos="8838"/>
      </w:tabs>
    </w:pPr>
  </w:style>
  <w:style w:type="character" w:customStyle="1" w:styleId="PiedepginaCar">
    <w:name w:val="Pie de página Car"/>
    <w:basedOn w:val="Fuentedeprrafopredeter"/>
    <w:link w:val="Piedepgina"/>
    <w:uiPriority w:val="99"/>
    <w:rsid w:val="0097616D"/>
  </w:style>
  <w:style w:type="table" w:customStyle="1" w:styleId="Tablaconcuadrcula1">
    <w:name w:val="Tabla con cuadrícula1"/>
    <w:basedOn w:val="Tablanormal"/>
    <w:next w:val="Tablaconcuadrcula"/>
    <w:uiPriority w:val="39"/>
    <w:rsid w:val="00A2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342AB"/>
    <w:rPr>
      <w:lang w:val="es-ES"/>
    </w:rPr>
  </w:style>
  <w:style w:type="paragraph" w:styleId="Textoindependiente">
    <w:name w:val="Body Text"/>
    <w:basedOn w:val="Normal"/>
    <w:link w:val="TextoindependienteCar"/>
    <w:unhideWhenUsed/>
    <w:rsid w:val="00C0568A"/>
    <w:rPr>
      <w:rFonts w:ascii="Arial Narrow" w:eastAsia="Times New Roman" w:hAnsi="Arial Narrow" w:cs="Times New Roman"/>
      <w:sz w:val="28"/>
      <w:szCs w:val="24"/>
      <w:lang w:val="es-ES" w:eastAsia="es-ES"/>
    </w:rPr>
  </w:style>
  <w:style w:type="character" w:customStyle="1" w:styleId="TextoindependienteCar">
    <w:name w:val="Texto independiente Car"/>
    <w:basedOn w:val="Fuentedeprrafopredeter"/>
    <w:link w:val="Textoindependiente"/>
    <w:rsid w:val="00C0568A"/>
    <w:rPr>
      <w:rFonts w:ascii="Arial Narrow" w:eastAsia="Times New Roman" w:hAnsi="Arial Narrow" w:cs="Times New Roman"/>
      <w:sz w:val="28"/>
      <w:szCs w:val="24"/>
      <w:lang w:val="es-ES" w:eastAsia="es-ES"/>
    </w:rPr>
  </w:style>
  <w:style w:type="character" w:customStyle="1" w:styleId="SinespaciadoCar">
    <w:name w:val="Sin espaciado Car"/>
    <w:basedOn w:val="Fuentedeprrafopredeter"/>
    <w:link w:val="Sinespaciado"/>
    <w:uiPriority w:val="1"/>
    <w:rsid w:val="00C0568A"/>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ografias.com/trabajos28/propiedad-intelectual-comentarios-tendencias-recientes/propiedad-intelectual-comentarios-tendencias-recientes.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03AAE-0788-49DF-BC03-83770349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5862</TotalTime>
  <Pages>1</Pages>
  <Words>6996</Words>
  <Characters>38482</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BERTOLDO SANTIBAÑEZ CADENA</dc:creator>
  <cp:keywords/>
  <dc:description/>
  <cp:lastModifiedBy>Pedro Antonio</cp:lastModifiedBy>
  <cp:revision>66</cp:revision>
  <cp:lastPrinted>2018-12-04T17:09:00Z</cp:lastPrinted>
  <dcterms:created xsi:type="dcterms:W3CDTF">2018-11-20T03:49:00Z</dcterms:created>
  <dcterms:modified xsi:type="dcterms:W3CDTF">2019-02-06T14:58:00Z</dcterms:modified>
</cp:coreProperties>
</file>